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CB413" w14:textId="77777777" w:rsidR="00460C0F" w:rsidRPr="00EE6347" w:rsidRDefault="00E31A28" w:rsidP="00460C0F">
      <w:pPr>
        <w:jc w:val="center"/>
        <w:rPr>
          <w:rFonts w:ascii="Century Gothic" w:eastAsia="Times New Roman" w:hAnsi="Century Gothic" w:cs="Times New Roman"/>
          <w:b/>
          <w:sz w:val="24"/>
          <w:szCs w:val="24"/>
          <w:lang w:val="pt-PT" w:eastAsia="es-ES"/>
        </w:rPr>
      </w:pPr>
      <w:r w:rsidRPr="00EE6347">
        <w:rPr>
          <w:rFonts w:ascii="Century Gothic" w:eastAsia="Calibri" w:hAnsi="Century Gothic" w:cs="Times New Roman"/>
          <w:b/>
          <w:sz w:val="24"/>
          <w:szCs w:val="24"/>
          <w:lang w:val="pt-PT"/>
        </w:rPr>
        <w:softHyphen/>
      </w:r>
      <w:r w:rsidRPr="00EE6347">
        <w:rPr>
          <w:rFonts w:ascii="Century Gothic" w:eastAsia="Calibri" w:hAnsi="Century Gothic" w:cs="Times New Roman"/>
          <w:b/>
          <w:sz w:val="24"/>
          <w:szCs w:val="24"/>
          <w:lang w:val="pt-PT"/>
        </w:rPr>
        <w:softHyphen/>
      </w:r>
      <w:r w:rsidR="00BB233B" w:rsidRPr="00EE6347">
        <w:rPr>
          <w:rFonts w:ascii="Century Gothic" w:eastAsia="Times New Roman" w:hAnsi="Century Gothic" w:cs="Times New Roman"/>
          <w:b/>
          <w:sz w:val="24"/>
          <w:szCs w:val="24"/>
          <w:lang w:val="pt-PT" w:eastAsia="es-ES"/>
        </w:rPr>
        <w:t xml:space="preserve"> </w:t>
      </w:r>
      <w:r w:rsidR="00460C0F" w:rsidRPr="00EE6347">
        <w:rPr>
          <w:rFonts w:ascii="Century Gothic" w:eastAsia="Times New Roman" w:hAnsi="Century Gothic" w:cs="Times New Roman"/>
          <w:b/>
          <w:sz w:val="24"/>
          <w:szCs w:val="24"/>
          <w:lang w:val="pt-PT" w:eastAsia="es-ES"/>
        </w:rPr>
        <w:t>ANEXO I</w:t>
      </w:r>
    </w:p>
    <w:p w14:paraId="03E30290" w14:textId="0724E66E" w:rsidR="00B44D57" w:rsidRDefault="00FE7DFB" w:rsidP="00460C0F">
      <w:pPr>
        <w:keepNext/>
        <w:keepLines/>
        <w:spacing w:before="240" w:after="0" w:line="259" w:lineRule="auto"/>
        <w:jc w:val="both"/>
        <w:rPr>
          <w:rFonts w:ascii="Century Gothic" w:hAnsi="Century Gothic"/>
          <w:sz w:val="24"/>
          <w:szCs w:val="24"/>
          <w:lang w:val="es-ES"/>
        </w:rPr>
      </w:pPr>
      <w:r w:rsidRPr="0025296B">
        <w:rPr>
          <w:rFonts w:ascii="Century Gothic" w:hAnsi="Century Gothic"/>
          <w:bCs/>
          <w:sz w:val="24"/>
          <w:szCs w:val="24"/>
          <w:lang w:val="es-ES"/>
        </w:rPr>
        <w:t>RETO TECNOLÓGICO:</w:t>
      </w:r>
      <w:r w:rsidR="00061B02" w:rsidRPr="0025296B">
        <w:rPr>
          <w:rFonts w:ascii="Century Gothic" w:hAnsi="Century Gothic"/>
          <w:bCs/>
          <w:sz w:val="24"/>
          <w:szCs w:val="24"/>
          <w:lang w:val="es-ES"/>
        </w:rPr>
        <w:t xml:space="preserve"> </w:t>
      </w:r>
      <w:r w:rsidR="00325564" w:rsidRPr="00325564">
        <w:rPr>
          <w:rFonts w:ascii="Century Gothic" w:hAnsi="Century Gothic"/>
          <w:sz w:val="24"/>
          <w:szCs w:val="24"/>
          <w:lang w:val="es-ES"/>
        </w:rPr>
        <w:t xml:space="preserve">DESARROLLO DE TECNOLOGÍAS DE DESNITRIFICACIÓN DE AGUAS CONTINENTALES </w:t>
      </w:r>
    </w:p>
    <w:p w14:paraId="3BAF37EC" w14:textId="77777777" w:rsidR="00B44D57" w:rsidRPr="00B44D57" w:rsidRDefault="00B44D57" w:rsidP="00460C0F">
      <w:pPr>
        <w:keepNext/>
        <w:keepLines/>
        <w:spacing w:before="240" w:after="0" w:line="259" w:lineRule="auto"/>
        <w:jc w:val="both"/>
        <w:rPr>
          <w:rFonts w:ascii="Century Gothic" w:hAnsi="Century Gothic"/>
          <w:bCs/>
          <w:sz w:val="24"/>
          <w:szCs w:val="24"/>
          <w:lang w:val="es-ES"/>
        </w:rPr>
      </w:pPr>
    </w:p>
    <w:sdt>
      <w:sdtPr>
        <w:rPr>
          <w:rFonts w:ascii="Century Gothic" w:hAnsi="Century Gothic"/>
          <w:sz w:val="24"/>
          <w:szCs w:val="24"/>
          <w:lang w:val="es-ES"/>
        </w:rPr>
        <w:id w:val="2139227386"/>
        <w:docPartObj>
          <w:docPartGallery w:val="Table of Contents"/>
          <w:docPartUnique/>
        </w:docPartObj>
      </w:sdtPr>
      <w:sdtEndPr>
        <w:rPr>
          <w:b/>
          <w:bCs/>
        </w:rPr>
      </w:sdtEndPr>
      <w:sdtContent>
        <w:p w14:paraId="063C8F42" w14:textId="798BD122" w:rsidR="00460C0F" w:rsidRPr="007E7C0B" w:rsidRDefault="00460C0F" w:rsidP="00460C0F">
          <w:pPr>
            <w:keepNext/>
            <w:keepLines/>
            <w:spacing w:before="240" w:after="0" w:line="259" w:lineRule="auto"/>
            <w:jc w:val="both"/>
            <w:rPr>
              <w:rFonts w:ascii="Century Gothic" w:eastAsiaTheme="majorEastAsia" w:hAnsi="Century Gothic" w:cstheme="majorBidi"/>
              <w:color w:val="1F497D" w:themeColor="text2"/>
              <w:sz w:val="24"/>
              <w:szCs w:val="24"/>
              <w:lang w:val="es-ES" w:eastAsia="es-ES"/>
            </w:rPr>
          </w:pPr>
          <w:r w:rsidRPr="007E7C0B">
            <w:rPr>
              <w:rFonts w:ascii="Century Gothic" w:eastAsiaTheme="majorEastAsia" w:hAnsi="Century Gothic" w:cstheme="majorBidi"/>
              <w:color w:val="1F497D" w:themeColor="text2"/>
              <w:sz w:val="24"/>
              <w:szCs w:val="24"/>
              <w:lang w:val="es-ES" w:eastAsia="es-ES"/>
            </w:rPr>
            <w:t>Contenido</w:t>
          </w:r>
        </w:p>
        <w:p w14:paraId="7A764817" w14:textId="2BF4AA91" w:rsidR="00E64D5E" w:rsidRDefault="00460C0F">
          <w:pPr>
            <w:pStyle w:val="TDC1"/>
            <w:rPr>
              <w:rFonts w:eastAsiaTheme="minorEastAsia"/>
              <w:noProof/>
              <w:kern w:val="2"/>
              <w:sz w:val="24"/>
              <w:szCs w:val="24"/>
              <w:lang w:val="es-ES" w:eastAsia="es-ES"/>
              <w14:ligatures w14:val="standardContextual"/>
            </w:rPr>
          </w:pPr>
          <w:r w:rsidRPr="007E7C0B">
            <w:rPr>
              <w:rFonts w:ascii="Century Gothic" w:hAnsi="Century Gothic"/>
              <w:sz w:val="24"/>
              <w:szCs w:val="24"/>
              <w:lang w:val="es-ES"/>
            </w:rPr>
            <w:fldChar w:fldCharType="begin"/>
          </w:r>
          <w:r w:rsidRPr="007E7C0B">
            <w:rPr>
              <w:rFonts w:ascii="Century Gothic" w:hAnsi="Century Gothic"/>
              <w:sz w:val="24"/>
              <w:szCs w:val="24"/>
              <w:lang w:val="es-ES"/>
            </w:rPr>
            <w:instrText xml:space="preserve"> TOC \o "1-3" \h \z \u </w:instrText>
          </w:r>
          <w:r w:rsidRPr="007E7C0B">
            <w:rPr>
              <w:rFonts w:ascii="Century Gothic" w:hAnsi="Century Gothic"/>
              <w:sz w:val="24"/>
              <w:szCs w:val="24"/>
              <w:lang w:val="es-ES"/>
            </w:rPr>
            <w:fldChar w:fldCharType="separate"/>
          </w:r>
          <w:hyperlink w:anchor="_Toc181185963" w:history="1">
            <w:r w:rsidR="00E64D5E" w:rsidRPr="00E80D5B">
              <w:rPr>
                <w:rStyle w:val="Hipervnculo"/>
                <w:rFonts w:ascii="Century Gothic" w:eastAsia="Times New Roman" w:hAnsi="Century Gothic" w:cstheme="majorBidi"/>
                <w:noProof/>
                <w:lang w:val="es-ES" w:eastAsia="es-ES"/>
              </w:rPr>
              <w:t>1.</w:t>
            </w:r>
            <w:r w:rsidR="00E64D5E">
              <w:rPr>
                <w:rFonts w:eastAsiaTheme="minorEastAsia"/>
                <w:noProof/>
                <w:kern w:val="2"/>
                <w:sz w:val="24"/>
                <w:szCs w:val="24"/>
                <w:lang w:val="es-ES" w:eastAsia="es-ES"/>
                <w14:ligatures w14:val="standardContextual"/>
              </w:rPr>
              <w:tab/>
            </w:r>
            <w:r w:rsidR="00E64D5E" w:rsidRPr="00E80D5B">
              <w:rPr>
                <w:rStyle w:val="Hipervnculo"/>
                <w:rFonts w:ascii="Century Gothic" w:eastAsia="Times New Roman" w:hAnsi="Century Gothic" w:cstheme="majorBidi"/>
                <w:noProof/>
                <w:lang w:val="es-ES" w:eastAsia="es-ES"/>
              </w:rPr>
              <w:t>Antecedentes</w:t>
            </w:r>
            <w:r w:rsidR="00E64D5E">
              <w:rPr>
                <w:noProof/>
                <w:webHidden/>
              </w:rPr>
              <w:tab/>
            </w:r>
            <w:r w:rsidR="00E64D5E">
              <w:rPr>
                <w:noProof/>
                <w:webHidden/>
              </w:rPr>
              <w:fldChar w:fldCharType="begin"/>
            </w:r>
            <w:r w:rsidR="00E64D5E">
              <w:rPr>
                <w:noProof/>
                <w:webHidden/>
              </w:rPr>
              <w:instrText xml:space="preserve"> PAGEREF _Toc181185963 \h </w:instrText>
            </w:r>
            <w:r w:rsidR="00E64D5E">
              <w:rPr>
                <w:noProof/>
                <w:webHidden/>
              </w:rPr>
            </w:r>
            <w:r w:rsidR="00E64D5E">
              <w:rPr>
                <w:noProof/>
                <w:webHidden/>
              </w:rPr>
              <w:fldChar w:fldCharType="separate"/>
            </w:r>
            <w:r w:rsidR="00A0286A">
              <w:rPr>
                <w:noProof/>
                <w:webHidden/>
              </w:rPr>
              <w:t>2</w:t>
            </w:r>
            <w:r w:rsidR="00E64D5E">
              <w:rPr>
                <w:noProof/>
                <w:webHidden/>
              </w:rPr>
              <w:fldChar w:fldCharType="end"/>
            </w:r>
          </w:hyperlink>
        </w:p>
        <w:p w14:paraId="26B8A1C1" w14:textId="0CCFD3A7" w:rsidR="00E64D5E" w:rsidRDefault="00E64D5E">
          <w:pPr>
            <w:pStyle w:val="TDC1"/>
            <w:rPr>
              <w:rFonts w:eastAsiaTheme="minorEastAsia"/>
              <w:noProof/>
              <w:kern w:val="2"/>
              <w:sz w:val="24"/>
              <w:szCs w:val="24"/>
              <w:lang w:val="es-ES" w:eastAsia="es-ES"/>
              <w14:ligatures w14:val="standardContextual"/>
            </w:rPr>
          </w:pPr>
          <w:hyperlink w:anchor="_Toc181185964" w:history="1">
            <w:r w:rsidRPr="00E80D5B">
              <w:rPr>
                <w:rStyle w:val="Hipervnculo"/>
                <w:rFonts w:ascii="Century Gothic" w:eastAsia="Times New Roman" w:hAnsi="Century Gothic" w:cstheme="majorBidi"/>
                <w:noProof/>
                <w:lang w:val="es-ES" w:eastAsia="es-ES"/>
              </w:rPr>
              <w:t>2.</w:t>
            </w:r>
            <w:r>
              <w:rPr>
                <w:rFonts w:eastAsiaTheme="minorEastAsia"/>
                <w:noProof/>
                <w:kern w:val="2"/>
                <w:sz w:val="24"/>
                <w:szCs w:val="24"/>
                <w:lang w:val="es-ES" w:eastAsia="es-ES"/>
                <w14:ligatures w14:val="standardContextual"/>
              </w:rPr>
              <w:tab/>
            </w:r>
            <w:r w:rsidRPr="00E80D5B">
              <w:rPr>
                <w:rStyle w:val="Hipervnculo"/>
                <w:rFonts w:ascii="Century Gothic" w:eastAsiaTheme="majorEastAsia" w:hAnsi="Century Gothic" w:cstheme="majorBidi"/>
                <w:noProof/>
                <w:lang w:val="es-ES"/>
              </w:rPr>
              <w:t>Descripción del reto tecnológico</w:t>
            </w:r>
            <w:r>
              <w:rPr>
                <w:noProof/>
                <w:webHidden/>
              </w:rPr>
              <w:tab/>
            </w:r>
            <w:r w:rsidR="006B52FA">
              <w:rPr>
                <w:noProof/>
                <w:webHidden/>
              </w:rPr>
              <w:t>4</w:t>
            </w:r>
          </w:hyperlink>
        </w:p>
        <w:p w14:paraId="14222549" w14:textId="7F6476EF" w:rsidR="00E64D5E" w:rsidRDefault="00E64D5E">
          <w:pPr>
            <w:pStyle w:val="TDC1"/>
            <w:rPr>
              <w:rFonts w:eastAsiaTheme="minorEastAsia"/>
              <w:noProof/>
              <w:kern w:val="2"/>
              <w:sz w:val="24"/>
              <w:szCs w:val="24"/>
              <w:lang w:val="es-ES" w:eastAsia="es-ES"/>
              <w14:ligatures w14:val="standardContextual"/>
            </w:rPr>
          </w:pPr>
          <w:hyperlink w:anchor="_Toc181185965" w:history="1">
            <w:r w:rsidRPr="00E80D5B">
              <w:rPr>
                <w:rStyle w:val="Hipervnculo"/>
                <w:rFonts w:ascii="Century Gothic" w:eastAsia="Times New Roman" w:hAnsi="Century Gothic" w:cstheme="majorBidi"/>
                <w:noProof/>
                <w:lang w:val="es-ES" w:eastAsia="es-ES"/>
              </w:rPr>
              <w:t>3.</w:t>
            </w:r>
            <w:r>
              <w:rPr>
                <w:rFonts w:eastAsiaTheme="minorEastAsia"/>
                <w:noProof/>
                <w:kern w:val="2"/>
                <w:sz w:val="24"/>
                <w:szCs w:val="24"/>
                <w:lang w:val="es-ES" w:eastAsia="es-ES"/>
                <w14:ligatures w14:val="standardContextual"/>
              </w:rPr>
              <w:tab/>
            </w:r>
            <w:r w:rsidRPr="00E80D5B">
              <w:rPr>
                <w:rStyle w:val="Hipervnculo"/>
                <w:rFonts w:ascii="Century Gothic" w:eastAsia="Calibri" w:hAnsi="Century Gothic" w:cstheme="majorBidi"/>
                <w:noProof/>
                <w:lang w:val="es-ES" w:eastAsia="es-ES_tradnl"/>
              </w:rPr>
              <w:t>Justificación de la necesidad pública</w:t>
            </w:r>
            <w:r>
              <w:rPr>
                <w:noProof/>
                <w:webHidden/>
              </w:rPr>
              <w:tab/>
            </w:r>
            <w:r w:rsidR="006B52FA">
              <w:rPr>
                <w:noProof/>
                <w:webHidden/>
              </w:rPr>
              <w:t>5</w:t>
            </w:r>
          </w:hyperlink>
        </w:p>
        <w:p w14:paraId="7CFD0F86" w14:textId="15C0EB65" w:rsidR="00E64D5E" w:rsidRDefault="00E64D5E">
          <w:pPr>
            <w:pStyle w:val="TDC1"/>
            <w:rPr>
              <w:rFonts w:eastAsiaTheme="minorEastAsia"/>
              <w:noProof/>
              <w:kern w:val="2"/>
              <w:sz w:val="24"/>
              <w:szCs w:val="24"/>
              <w:lang w:val="es-ES" w:eastAsia="es-ES"/>
              <w14:ligatures w14:val="standardContextual"/>
            </w:rPr>
          </w:pPr>
          <w:hyperlink w:anchor="_Toc181185966" w:history="1">
            <w:r w:rsidRPr="00E80D5B">
              <w:rPr>
                <w:rStyle w:val="Hipervnculo"/>
                <w:rFonts w:ascii="Century Gothic" w:eastAsia="Calibri" w:hAnsi="Century Gothic" w:cstheme="majorBidi"/>
                <w:noProof/>
                <w:lang w:val="es-ES" w:eastAsia="es-ES_tradnl"/>
              </w:rPr>
              <w:t>4.</w:t>
            </w:r>
            <w:r>
              <w:rPr>
                <w:rFonts w:eastAsiaTheme="minorEastAsia"/>
                <w:noProof/>
                <w:kern w:val="2"/>
                <w:sz w:val="24"/>
                <w:szCs w:val="24"/>
                <w:lang w:val="es-ES" w:eastAsia="es-ES"/>
                <w14:ligatures w14:val="standardContextual"/>
              </w:rPr>
              <w:tab/>
            </w:r>
            <w:r w:rsidRPr="00E80D5B">
              <w:rPr>
                <w:rStyle w:val="Hipervnculo"/>
                <w:rFonts w:ascii="Century Gothic" w:eastAsia="Calibri" w:hAnsi="Century Gothic" w:cstheme="majorBidi"/>
                <w:noProof/>
                <w:lang w:val="es-ES" w:eastAsia="es-ES_tradnl"/>
              </w:rPr>
              <w:t>Aspectos específicos a considerar</w:t>
            </w:r>
            <w:r>
              <w:rPr>
                <w:noProof/>
                <w:webHidden/>
              </w:rPr>
              <w:tab/>
            </w:r>
            <w:r>
              <w:rPr>
                <w:noProof/>
                <w:webHidden/>
              </w:rPr>
              <w:fldChar w:fldCharType="begin"/>
            </w:r>
            <w:r>
              <w:rPr>
                <w:noProof/>
                <w:webHidden/>
              </w:rPr>
              <w:instrText xml:space="preserve"> PAGEREF _Toc181185966 \h </w:instrText>
            </w:r>
            <w:r>
              <w:rPr>
                <w:noProof/>
                <w:webHidden/>
              </w:rPr>
            </w:r>
            <w:r>
              <w:rPr>
                <w:noProof/>
                <w:webHidden/>
              </w:rPr>
              <w:fldChar w:fldCharType="separate"/>
            </w:r>
            <w:r w:rsidR="00A0286A">
              <w:rPr>
                <w:noProof/>
                <w:webHidden/>
              </w:rPr>
              <w:t>6</w:t>
            </w:r>
            <w:r>
              <w:rPr>
                <w:noProof/>
                <w:webHidden/>
              </w:rPr>
              <w:fldChar w:fldCharType="end"/>
            </w:r>
          </w:hyperlink>
        </w:p>
        <w:p w14:paraId="134975C1" w14:textId="37683525" w:rsidR="00E64D5E" w:rsidRDefault="00E64D5E">
          <w:pPr>
            <w:pStyle w:val="TDC1"/>
            <w:rPr>
              <w:rFonts w:eastAsiaTheme="minorEastAsia"/>
              <w:noProof/>
              <w:kern w:val="2"/>
              <w:sz w:val="24"/>
              <w:szCs w:val="24"/>
              <w:lang w:val="es-ES" w:eastAsia="es-ES"/>
              <w14:ligatures w14:val="standardContextual"/>
            </w:rPr>
          </w:pPr>
          <w:hyperlink w:anchor="_Toc181185967" w:history="1">
            <w:r w:rsidRPr="00E80D5B">
              <w:rPr>
                <w:rStyle w:val="Hipervnculo"/>
                <w:rFonts w:ascii="Century Gothic" w:eastAsia="Calibri" w:hAnsi="Century Gothic" w:cstheme="majorBidi"/>
                <w:noProof/>
                <w:lang w:val="es-ES" w:eastAsia="es-ES_tradnl"/>
              </w:rPr>
              <w:t>5.</w:t>
            </w:r>
            <w:r>
              <w:rPr>
                <w:rFonts w:eastAsiaTheme="minorEastAsia"/>
                <w:noProof/>
                <w:kern w:val="2"/>
                <w:sz w:val="24"/>
                <w:szCs w:val="24"/>
                <w:lang w:val="es-ES" w:eastAsia="es-ES"/>
                <w14:ligatures w14:val="standardContextual"/>
              </w:rPr>
              <w:tab/>
            </w:r>
            <w:r w:rsidRPr="00E80D5B">
              <w:rPr>
                <w:rStyle w:val="Hipervnculo"/>
                <w:rFonts w:ascii="Century Gothic" w:eastAsia="Calibri" w:hAnsi="Century Gothic" w:cstheme="majorBidi"/>
                <w:noProof/>
                <w:lang w:val="es-ES" w:eastAsia="es-ES_tradnl"/>
              </w:rPr>
              <w:t>Escenarios de validación de este validador tecnológico</w:t>
            </w:r>
            <w:r>
              <w:rPr>
                <w:noProof/>
                <w:webHidden/>
              </w:rPr>
              <w:tab/>
            </w:r>
            <w:r w:rsidR="006B52FA">
              <w:rPr>
                <w:noProof/>
                <w:webHidden/>
              </w:rPr>
              <w:t>7</w:t>
            </w:r>
          </w:hyperlink>
        </w:p>
        <w:p w14:paraId="0B458F6F" w14:textId="77777777" w:rsidR="00460C0F" w:rsidRPr="007E7C0B" w:rsidRDefault="00460C0F" w:rsidP="00460C0F">
          <w:pPr>
            <w:spacing w:after="0" w:line="240" w:lineRule="auto"/>
            <w:jc w:val="both"/>
            <w:rPr>
              <w:rFonts w:ascii="Century Gothic" w:hAnsi="Century Gothic"/>
              <w:sz w:val="24"/>
              <w:szCs w:val="24"/>
              <w:lang w:val="es-ES"/>
            </w:rPr>
          </w:pPr>
          <w:r w:rsidRPr="007E7C0B">
            <w:rPr>
              <w:rFonts w:ascii="Century Gothic" w:hAnsi="Century Gothic"/>
              <w:b/>
              <w:bCs/>
              <w:sz w:val="24"/>
              <w:szCs w:val="24"/>
              <w:lang w:val="es-ES"/>
            </w:rPr>
            <w:fldChar w:fldCharType="end"/>
          </w:r>
        </w:p>
      </w:sdtContent>
    </w:sdt>
    <w:p w14:paraId="069C5DA2" w14:textId="77777777" w:rsidR="00460C0F" w:rsidRPr="007E7C0B" w:rsidRDefault="00460C0F" w:rsidP="00460C0F">
      <w:pPr>
        <w:jc w:val="center"/>
        <w:rPr>
          <w:rFonts w:ascii="Century Gothic" w:eastAsia="Times New Roman" w:hAnsi="Century Gothic" w:cs="Times New Roman"/>
          <w:b/>
          <w:sz w:val="24"/>
          <w:szCs w:val="24"/>
          <w:lang w:val="es-ES" w:eastAsia="es-ES"/>
        </w:rPr>
      </w:pPr>
    </w:p>
    <w:p w14:paraId="37C0CE31" w14:textId="77777777" w:rsidR="00460C0F" w:rsidRPr="007E7C0B" w:rsidRDefault="00460C0F" w:rsidP="00460C0F">
      <w:pPr>
        <w:jc w:val="center"/>
        <w:rPr>
          <w:rFonts w:ascii="Century Gothic" w:eastAsia="Times New Roman" w:hAnsi="Century Gothic" w:cs="Times New Roman"/>
          <w:b/>
          <w:sz w:val="24"/>
          <w:szCs w:val="24"/>
          <w:lang w:val="es-ES" w:eastAsia="es-ES"/>
        </w:rPr>
      </w:pPr>
    </w:p>
    <w:p w14:paraId="7AB30C6F" w14:textId="77777777" w:rsidR="00460C0F" w:rsidRPr="007E7C0B" w:rsidRDefault="00460C0F" w:rsidP="00460C0F">
      <w:pPr>
        <w:jc w:val="center"/>
        <w:rPr>
          <w:rFonts w:ascii="Century Gothic" w:eastAsia="Times New Roman" w:hAnsi="Century Gothic" w:cs="Times New Roman"/>
          <w:b/>
          <w:sz w:val="24"/>
          <w:szCs w:val="24"/>
          <w:lang w:val="es-ES" w:eastAsia="es-ES"/>
        </w:rPr>
      </w:pPr>
    </w:p>
    <w:p w14:paraId="41F0E7F9" w14:textId="77777777" w:rsidR="00460C0F" w:rsidRPr="007E7C0B" w:rsidRDefault="00460C0F" w:rsidP="00460C0F">
      <w:pPr>
        <w:jc w:val="center"/>
        <w:rPr>
          <w:rFonts w:ascii="Century Gothic" w:eastAsia="Times New Roman" w:hAnsi="Century Gothic" w:cs="Times New Roman"/>
          <w:b/>
          <w:sz w:val="24"/>
          <w:szCs w:val="24"/>
          <w:lang w:val="es-ES" w:eastAsia="es-ES"/>
        </w:rPr>
      </w:pPr>
    </w:p>
    <w:p w14:paraId="520019CA" w14:textId="77777777" w:rsidR="00460C0F" w:rsidRPr="007E7C0B" w:rsidRDefault="00460C0F" w:rsidP="00460C0F">
      <w:pPr>
        <w:jc w:val="center"/>
        <w:rPr>
          <w:rFonts w:ascii="Century Gothic" w:eastAsia="Times New Roman" w:hAnsi="Century Gothic" w:cs="Times New Roman"/>
          <w:b/>
          <w:sz w:val="24"/>
          <w:szCs w:val="24"/>
          <w:lang w:val="es-ES" w:eastAsia="es-ES"/>
        </w:rPr>
      </w:pPr>
    </w:p>
    <w:p w14:paraId="68EA4E85" w14:textId="77777777" w:rsidR="00460C0F" w:rsidRPr="007E7C0B" w:rsidRDefault="00460C0F" w:rsidP="00460C0F">
      <w:pPr>
        <w:jc w:val="center"/>
        <w:rPr>
          <w:rFonts w:ascii="Century Gothic" w:eastAsia="Times New Roman" w:hAnsi="Century Gothic" w:cs="Times New Roman"/>
          <w:b/>
          <w:sz w:val="24"/>
          <w:szCs w:val="24"/>
          <w:lang w:val="es-ES" w:eastAsia="es-ES"/>
        </w:rPr>
      </w:pPr>
    </w:p>
    <w:p w14:paraId="7FD332FB" w14:textId="77777777" w:rsidR="00460C0F" w:rsidRPr="007E7C0B" w:rsidRDefault="00460C0F" w:rsidP="00460C0F">
      <w:pPr>
        <w:jc w:val="center"/>
        <w:rPr>
          <w:rFonts w:ascii="Century Gothic" w:eastAsia="Times New Roman" w:hAnsi="Century Gothic" w:cs="Times New Roman"/>
          <w:b/>
          <w:sz w:val="24"/>
          <w:szCs w:val="24"/>
          <w:lang w:val="es-ES" w:eastAsia="es-ES"/>
        </w:rPr>
      </w:pPr>
    </w:p>
    <w:p w14:paraId="6457D240" w14:textId="77777777" w:rsidR="00460C0F" w:rsidRPr="007E7C0B" w:rsidRDefault="00460C0F" w:rsidP="00460C0F">
      <w:pPr>
        <w:jc w:val="center"/>
        <w:rPr>
          <w:rFonts w:ascii="Century Gothic" w:eastAsia="Times New Roman" w:hAnsi="Century Gothic" w:cs="Times New Roman"/>
          <w:b/>
          <w:sz w:val="24"/>
          <w:szCs w:val="24"/>
          <w:lang w:val="es-ES" w:eastAsia="es-ES"/>
        </w:rPr>
      </w:pPr>
    </w:p>
    <w:p w14:paraId="1829BFE3" w14:textId="77777777" w:rsidR="00460C0F" w:rsidRPr="007E7C0B" w:rsidRDefault="00460C0F" w:rsidP="00460C0F">
      <w:pPr>
        <w:jc w:val="center"/>
        <w:rPr>
          <w:rFonts w:ascii="Century Gothic" w:eastAsia="Times New Roman" w:hAnsi="Century Gothic" w:cs="Times New Roman"/>
          <w:b/>
          <w:sz w:val="24"/>
          <w:szCs w:val="24"/>
          <w:lang w:val="es-ES" w:eastAsia="es-ES"/>
        </w:rPr>
      </w:pPr>
    </w:p>
    <w:p w14:paraId="14B32AC1" w14:textId="77777777" w:rsidR="00460C0F" w:rsidRPr="007E7C0B" w:rsidRDefault="00460C0F" w:rsidP="00460C0F">
      <w:pPr>
        <w:jc w:val="center"/>
        <w:rPr>
          <w:rFonts w:ascii="Century Gothic" w:eastAsia="Times New Roman" w:hAnsi="Century Gothic" w:cs="Times New Roman"/>
          <w:b/>
          <w:sz w:val="24"/>
          <w:szCs w:val="24"/>
          <w:lang w:val="es-ES" w:eastAsia="es-ES"/>
        </w:rPr>
      </w:pPr>
    </w:p>
    <w:p w14:paraId="387BE5F0" w14:textId="77777777" w:rsidR="00460C0F" w:rsidRPr="007E7C0B" w:rsidRDefault="00460C0F" w:rsidP="00460C0F">
      <w:pPr>
        <w:rPr>
          <w:rFonts w:ascii="Century Gothic" w:eastAsia="Times New Roman" w:hAnsi="Century Gothic" w:cstheme="majorBidi"/>
          <w:color w:val="1F497D" w:themeColor="text2"/>
          <w:sz w:val="24"/>
          <w:szCs w:val="24"/>
          <w:lang w:val="es-ES" w:eastAsia="es-ES"/>
        </w:rPr>
      </w:pPr>
      <w:r w:rsidRPr="007E7C0B">
        <w:rPr>
          <w:rFonts w:ascii="Century Gothic" w:eastAsia="Times New Roman" w:hAnsi="Century Gothic"/>
          <w:sz w:val="24"/>
          <w:szCs w:val="24"/>
          <w:lang w:val="es-ES" w:eastAsia="es-ES"/>
        </w:rPr>
        <w:br w:type="page"/>
      </w:r>
    </w:p>
    <w:p w14:paraId="0430E808" w14:textId="5335D443" w:rsidR="00460C0F" w:rsidRDefault="00460C0F" w:rsidP="00460C0F">
      <w:pPr>
        <w:keepNext/>
        <w:keepLines/>
        <w:numPr>
          <w:ilvl w:val="0"/>
          <w:numId w:val="31"/>
        </w:numPr>
        <w:spacing w:before="240" w:after="0" w:line="240" w:lineRule="auto"/>
        <w:jc w:val="both"/>
        <w:outlineLvl w:val="0"/>
        <w:rPr>
          <w:rFonts w:ascii="Century Gothic" w:eastAsia="Times New Roman" w:hAnsi="Century Gothic" w:cstheme="majorBidi"/>
          <w:color w:val="1F497D" w:themeColor="text2"/>
          <w:sz w:val="24"/>
          <w:szCs w:val="24"/>
          <w:lang w:val="es-ES" w:eastAsia="es-ES"/>
        </w:rPr>
      </w:pPr>
      <w:bookmarkStart w:id="0" w:name="_Toc181185963"/>
      <w:r w:rsidRPr="007E7C0B">
        <w:rPr>
          <w:rFonts w:ascii="Century Gothic" w:eastAsia="Times New Roman" w:hAnsi="Century Gothic" w:cstheme="majorBidi"/>
          <w:color w:val="1F497D" w:themeColor="text2"/>
          <w:sz w:val="24"/>
          <w:szCs w:val="24"/>
          <w:lang w:val="es-ES" w:eastAsia="es-ES"/>
        </w:rPr>
        <w:lastRenderedPageBreak/>
        <w:t>Antecedentes</w:t>
      </w:r>
      <w:bookmarkEnd w:id="0"/>
    </w:p>
    <w:p w14:paraId="39281EE4" w14:textId="77777777" w:rsidR="00074233" w:rsidRPr="007E7C0B" w:rsidRDefault="00074233" w:rsidP="00074233">
      <w:pPr>
        <w:keepNext/>
        <w:keepLines/>
        <w:spacing w:before="240" w:after="0" w:line="240" w:lineRule="auto"/>
        <w:ind w:left="360"/>
        <w:jc w:val="both"/>
        <w:outlineLvl w:val="0"/>
        <w:rPr>
          <w:rFonts w:ascii="Century Gothic" w:eastAsia="Times New Roman" w:hAnsi="Century Gothic" w:cstheme="majorBidi"/>
          <w:color w:val="1F497D" w:themeColor="text2"/>
          <w:sz w:val="24"/>
          <w:szCs w:val="24"/>
          <w:lang w:val="es-ES" w:eastAsia="es-ES"/>
        </w:rPr>
      </w:pPr>
    </w:p>
    <w:p w14:paraId="32E74AFE" w14:textId="0BFD4059" w:rsidR="00D209D6" w:rsidRDefault="00D209D6" w:rsidP="00FE7DFB">
      <w:pPr>
        <w:jc w:val="both"/>
        <w:rPr>
          <w:rFonts w:ascii="Century Gothic" w:hAnsi="Century Gothic"/>
          <w:sz w:val="24"/>
          <w:szCs w:val="24"/>
        </w:rPr>
      </w:pPr>
      <w:r w:rsidRPr="00074233">
        <w:rPr>
          <w:rFonts w:ascii="Century Gothic" w:hAnsi="Century Gothic"/>
          <w:sz w:val="24"/>
          <w:szCs w:val="24"/>
        </w:rPr>
        <w:t>El Mar Menor constituye uno de los ecosistemas más relevantes del Mediterráneo</w:t>
      </w:r>
      <w:r w:rsidR="001C2377">
        <w:rPr>
          <w:rFonts w:ascii="Century Gothic" w:hAnsi="Century Gothic"/>
          <w:sz w:val="24"/>
          <w:szCs w:val="24"/>
        </w:rPr>
        <w:t xml:space="preserve">, siendo la mayor laguna salada de </w:t>
      </w:r>
      <w:r w:rsidR="00B62553">
        <w:rPr>
          <w:rFonts w:ascii="Century Gothic" w:hAnsi="Century Gothic"/>
          <w:sz w:val="24"/>
          <w:szCs w:val="24"/>
        </w:rPr>
        <w:t>Europa</w:t>
      </w:r>
      <w:r w:rsidRPr="00074233">
        <w:rPr>
          <w:rFonts w:ascii="Century Gothic" w:hAnsi="Century Gothic"/>
          <w:sz w:val="24"/>
          <w:szCs w:val="24"/>
        </w:rPr>
        <w:t>. Entre sus muchos valores destaca la presencia de praderas de fanerógamas marinas (</w:t>
      </w:r>
      <w:proofErr w:type="spellStart"/>
      <w:r w:rsidRPr="00074233">
        <w:rPr>
          <w:rFonts w:ascii="Century Gothic" w:hAnsi="Century Gothic"/>
          <w:i/>
          <w:sz w:val="24"/>
          <w:szCs w:val="24"/>
        </w:rPr>
        <w:t>Cymodocea</w:t>
      </w:r>
      <w:proofErr w:type="spellEnd"/>
      <w:r w:rsidRPr="00074233">
        <w:rPr>
          <w:rFonts w:ascii="Century Gothic" w:hAnsi="Century Gothic"/>
          <w:i/>
          <w:sz w:val="24"/>
          <w:szCs w:val="24"/>
        </w:rPr>
        <w:t xml:space="preserve"> </w:t>
      </w:r>
      <w:proofErr w:type="spellStart"/>
      <w:r w:rsidRPr="00074233">
        <w:rPr>
          <w:rFonts w:ascii="Century Gothic" w:hAnsi="Century Gothic"/>
          <w:i/>
          <w:sz w:val="24"/>
          <w:szCs w:val="24"/>
        </w:rPr>
        <w:t>nodosay</w:t>
      </w:r>
      <w:proofErr w:type="spellEnd"/>
      <w:r w:rsidRPr="00074233">
        <w:rPr>
          <w:rFonts w:ascii="Century Gothic" w:hAnsi="Century Gothic"/>
          <w:i/>
          <w:sz w:val="24"/>
          <w:szCs w:val="24"/>
        </w:rPr>
        <w:t xml:space="preserve"> </w:t>
      </w:r>
      <w:proofErr w:type="spellStart"/>
      <w:r w:rsidRPr="00074233">
        <w:rPr>
          <w:rFonts w:ascii="Century Gothic" w:hAnsi="Century Gothic"/>
          <w:i/>
          <w:sz w:val="24"/>
          <w:szCs w:val="24"/>
        </w:rPr>
        <w:t>Ruppia</w:t>
      </w:r>
      <w:proofErr w:type="spellEnd"/>
      <w:r w:rsidRPr="00074233">
        <w:rPr>
          <w:rFonts w:ascii="Century Gothic" w:hAnsi="Century Gothic"/>
          <w:i/>
          <w:sz w:val="24"/>
          <w:szCs w:val="24"/>
        </w:rPr>
        <w:t xml:space="preserve"> </w:t>
      </w:r>
      <w:proofErr w:type="spellStart"/>
      <w:r w:rsidRPr="00074233">
        <w:rPr>
          <w:rFonts w:ascii="Century Gothic" w:hAnsi="Century Gothic"/>
          <w:i/>
          <w:sz w:val="24"/>
          <w:szCs w:val="24"/>
        </w:rPr>
        <w:t>cirrhosa</w:t>
      </w:r>
      <w:proofErr w:type="spellEnd"/>
      <w:r w:rsidRPr="00074233">
        <w:rPr>
          <w:rFonts w:ascii="Century Gothic" w:hAnsi="Century Gothic"/>
          <w:sz w:val="24"/>
          <w:szCs w:val="24"/>
        </w:rPr>
        <w:t>), peces de</w:t>
      </w:r>
      <w:r>
        <w:rPr>
          <w:rFonts w:ascii="Century Gothic" w:hAnsi="Century Gothic"/>
          <w:sz w:val="24"/>
          <w:szCs w:val="24"/>
        </w:rPr>
        <w:t xml:space="preserve"> </w:t>
      </w:r>
      <w:r w:rsidRPr="00074233">
        <w:rPr>
          <w:rFonts w:ascii="Century Gothic" w:hAnsi="Century Gothic"/>
          <w:sz w:val="24"/>
          <w:szCs w:val="24"/>
        </w:rPr>
        <w:t>especial interés como caballitos de mar (</w:t>
      </w:r>
      <w:proofErr w:type="spellStart"/>
      <w:r w:rsidRPr="00074233">
        <w:rPr>
          <w:rFonts w:ascii="Century Gothic" w:hAnsi="Century Gothic"/>
          <w:i/>
          <w:sz w:val="24"/>
          <w:szCs w:val="24"/>
        </w:rPr>
        <w:t>Hippocampus</w:t>
      </w:r>
      <w:proofErr w:type="spellEnd"/>
      <w:r w:rsidRPr="00074233">
        <w:rPr>
          <w:rFonts w:ascii="Century Gothic" w:hAnsi="Century Gothic"/>
          <w:i/>
          <w:sz w:val="24"/>
          <w:szCs w:val="24"/>
        </w:rPr>
        <w:t xml:space="preserve"> </w:t>
      </w:r>
      <w:proofErr w:type="spellStart"/>
      <w:r w:rsidRPr="00074233">
        <w:rPr>
          <w:rFonts w:ascii="Century Gothic" w:hAnsi="Century Gothic"/>
          <w:i/>
          <w:sz w:val="24"/>
          <w:szCs w:val="24"/>
        </w:rPr>
        <w:t>ramulosus</w:t>
      </w:r>
      <w:proofErr w:type="spellEnd"/>
      <w:r w:rsidRPr="00074233">
        <w:rPr>
          <w:rFonts w:ascii="Century Gothic" w:hAnsi="Century Gothic"/>
          <w:sz w:val="24"/>
          <w:szCs w:val="24"/>
        </w:rPr>
        <w:t xml:space="preserve">) o el </w:t>
      </w:r>
      <w:proofErr w:type="spellStart"/>
      <w:r w:rsidRPr="00074233">
        <w:rPr>
          <w:rFonts w:ascii="Century Gothic" w:hAnsi="Century Gothic"/>
          <w:i/>
          <w:sz w:val="24"/>
          <w:szCs w:val="24"/>
        </w:rPr>
        <w:t>fartet</w:t>
      </w:r>
      <w:proofErr w:type="spellEnd"/>
      <w:r w:rsidRPr="00074233">
        <w:rPr>
          <w:rFonts w:ascii="Century Gothic" w:hAnsi="Century Gothic"/>
          <w:i/>
          <w:sz w:val="24"/>
          <w:szCs w:val="24"/>
        </w:rPr>
        <w:t xml:space="preserve"> </w:t>
      </w:r>
      <w:r w:rsidRPr="00074233">
        <w:rPr>
          <w:rFonts w:ascii="Century Gothic" w:hAnsi="Century Gothic"/>
          <w:sz w:val="24"/>
          <w:szCs w:val="24"/>
        </w:rPr>
        <w:t xml:space="preserve">(pez endémico incluido en el Anexo II de la Directiva Hábitat), </w:t>
      </w:r>
      <w:r>
        <w:rPr>
          <w:rFonts w:ascii="Century Gothic" w:hAnsi="Century Gothic"/>
          <w:sz w:val="24"/>
          <w:szCs w:val="24"/>
        </w:rPr>
        <w:t xml:space="preserve">supone uno de los últimos refugios de la </w:t>
      </w:r>
      <w:r w:rsidRPr="00074233">
        <w:rPr>
          <w:rFonts w:ascii="Century Gothic" w:hAnsi="Century Gothic"/>
          <w:sz w:val="24"/>
          <w:szCs w:val="24"/>
        </w:rPr>
        <w:t>nacra (</w:t>
      </w:r>
      <w:r w:rsidRPr="00074233">
        <w:rPr>
          <w:rFonts w:ascii="Century Gothic" w:hAnsi="Century Gothic"/>
          <w:i/>
          <w:sz w:val="24"/>
          <w:szCs w:val="24"/>
        </w:rPr>
        <w:t xml:space="preserve">Pinna </w:t>
      </w:r>
      <w:proofErr w:type="spellStart"/>
      <w:r w:rsidRPr="00074233">
        <w:rPr>
          <w:rFonts w:ascii="Century Gothic" w:hAnsi="Century Gothic"/>
          <w:i/>
          <w:sz w:val="24"/>
          <w:szCs w:val="24"/>
        </w:rPr>
        <w:t>nobilis</w:t>
      </w:r>
      <w:proofErr w:type="spellEnd"/>
      <w:r w:rsidRPr="00074233">
        <w:rPr>
          <w:rFonts w:ascii="Century Gothic" w:hAnsi="Century Gothic"/>
          <w:sz w:val="24"/>
          <w:szCs w:val="24"/>
        </w:rPr>
        <w:t>),</w:t>
      </w:r>
      <w:r>
        <w:rPr>
          <w:rFonts w:ascii="Century Gothic" w:hAnsi="Century Gothic"/>
          <w:sz w:val="24"/>
          <w:szCs w:val="24"/>
        </w:rPr>
        <w:t xml:space="preserve"> especie endémica del mediterráneo y que se encuentra en una situación crítica, catalogada como “en peligro de extinción”, Orden TEC596/2019, de 8 de abril, </w:t>
      </w:r>
      <w:r w:rsidRPr="00074233">
        <w:rPr>
          <w:rFonts w:ascii="Century Gothic" w:hAnsi="Century Gothic"/>
          <w:sz w:val="24"/>
          <w:szCs w:val="24"/>
        </w:rPr>
        <w:t xml:space="preserve">así </w:t>
      </w:r>
      <w:r>
        <w:rPr>
          <w:rFonts w:ascii="Century Gothic" w:hAnsi="Century Gothic"/>
          <w:sz w:val="24"/>
          <w:szCs w:val="24"/>
        </w:rPr>
        <w:t xml:space="preserve">destaca la presencia de </w:t>
      </w:r>
      <w:r w:rsidRPr="00074233">
        <w:rPr>
          <w:rFonts w:ascii="Century Gothic" w:hAnsi="Century Gothic"/>
          <w:sz w:val="24"/>
          <w:szCs w:val="24"/>
        </w:rPr>
        <w:t xml:space="preserve">importantes comunidades de aves acuáticas. Además de la cubeta lagunar propiamente dicha, es remarcable la existencia en sus márgenes de diversos humedales y </w:t>
      </w:r>
      <w:proofErr w:type="spellStart"/>
      <w:r w:rsidRPr="00074233">
        <w:rPr>
          <w:rFonts w:ascii="Century Gothic" w:hAnsi="Century Gothic"/>
          <w:sz w:val="24"/>
          <w:szCs w:val="24"/>
        </w:rPr>
        <w:t>criptohumedales</w:t>
      </w:r>
      <w:proofErr w:type="spellEnd"/>
      <w:r w:rsidRPr="00074233">
        <w:rPr>
          <w:rFonts w:ascii="Century Gothic" w:hAnsi="Century Gothic"/>
          <w:sz w:val="24"/>
          <w:szCs w:val="24"/>
        </w:rPr>
        <w:t xml:space="preserve"> asociados, dos sistemas lagunares convertidos en salinas (San Pedro al Norte y </w:t>
      </w:r>
      <w:proofErr w:type="spellStart"/>
      <w:r w:rsidRPr="00074233">
        <w:rPr>
          <w:rFonts w:ascii="Century Gothic" w:hAnsi="Century Gothic"/>
          <w:sz w:val="24"/>
          <w:szCs w:val="24"/>
        </w:rPr>
        <w:t>Marchamalo</w:t>
      </w:r>
      <w:proofErr w:type="spellEnd"/>
      <w:r w:rsidRPr="00074233">
        <w:rPr>
          <w:rFonts w:ascii="Century Gothic" w:hAnsi="Century Gothic"/>
          <w:sz w:val="24"/>
          <w:szCs w:val="24"/>
        </w:rPr>
        <w:t xml:space="preserve"> al sur), zonas de intercambio con el mar Mediterráneo (Las Encañizadas y Las Golas), cinco islas de origen volcánico (Isla del Barón, Perdiguera, Del Ciervo, Redonda y Del Sujeto) y tres zonas Húmedas (La Playa de la Hita, Saladar de Lo Poyo y la Marina del </w:t>
      </w:r>
      <w:proofErr w:type="spellStart"/>
      <w:r w:rsidRPr="00074233">
        <w:rPr>
          <w:rFonts w:ascii="Century Gothic" w:hAnsi="Century Gothic"/>
          <w:sz w:val="24"/>
          <w:szCs w:val="24"/>
        </w:rPr>
        <w:t>Carmolí</w:t>
      </w:r>
      <w:proofErr w:type="spellEnd"/>
      <w:r w:rsidRPr="00074233">
        <w:rPr>
          <w:rFonts w:ascii="Century Gothic" w:hAnsi="Century Gothic"/>
          <w:sz w:val="24"/>
          <w:szCs w:val="24"/>
        </w:rPr>
        <w:t>)</w:t>
      </w:r>
      <w:r w:rsidR="002F1E0B">
        <w:rPr>
          <w:rStyle w:val="Refdenotaalpie"/>
          <w:rFonts w:ascii="Century Gothic" w:hAnsi="Century Gothic"/>
          <w:sz w:val="24"/>
          <w:szCs w:val="24"/>
        </w:rPr>
        <w:footnoteReference w:id="1"/>
      </w:r>
      <w:r w:rsidRPr="00074233">
        <w:rPr>
          <w:rFonts w:ascii="Century Gothic" w:hAnsi="Century Gothic"/>
          <w:sz w:val="24"/>
          <w:szCs w:val="24"/>
        </w:rPr>
        <w:t>.</w:t>
      </w:r>
    </w:p>
    <w:p w14:paraId="05706539" w14:textId="17FEF06C" w:rsidR="00D209D6" w:rsidRDefault="00D209D6" w:rsidP="00FE7DFB">
      <w:pPr>
        <w:jc w:val="both"/>
        <w:rPr>
          <w:rFonts w:ascii="Century Gothic" w:hAnsi="Century Gothic"/>
          <w:sz w:val="24"/>
          <w:szCs w:val="24"/>
        </w:rPr>
      </w:pPr>
      <w:r w:rsidRPr="00074233">
        <w:rPr>
          <w:rFonts w:ascii="Century Gothic" w:hAnsi="Century Gothic"/>
          <w:sz w:val="24"/>
          <w:szCs w:val="24"/>
        </w:rPr>
        <w:t xml:space="preserve">Dentro estos espacios se han cartografiado un total de 27 tipos de hábitats de interés comunitario. Todos estos valores han determinado que en este ámbito confluyan diferentes figuras de protección: ha sido declarado Espacio Ramsar, Parque Regional y ZEPIM, </w:t>
      </w:r>
      <w:r w:rsidR="002F1E0B">
        <w:rPr>
          <w:rFonts w:ascii="Century Gothic" w:hAnsi="Century Gothic"/>
          <w:sz w:val="24"/>
          <w:szCs w:val="24"/>
        </w:rPr>
        <w:t xml:space="preserve">Paisaje protegido, </w:t>
      </w:r>
      <w:r w:rsidRPr="00074233">
        <w:rPr>
          <w:rFonts w:ascii="Century Gothic" w:hAnsi="Century Gothic"/>
          <w:sz w:val="24"/>
          <w:szCs w:val="24"/>
        </w:rPr>
        <w:t xml:space="preserve">además dentro de él se incluyen diversos </w:t>
      </w:r>
      <w:proofErr w:type="spellStart"/>
      <w:r w:rsidRPr="00074233">
        <w:rPr>
          <w:rFonts w:ascii="Century Gothic" w:hAnsi="Century Gothic"/>
          <w:sz w:val="24"/>
          <w:szCs w:val="24"/>
        </w:rPr>
        <w:t>LICs</w:t>
      </w:r>
      <w:proofErr w:type="spellEnd"/>
      <w:r w:rsidRPr="00074233">
        <w:rPr>
          <w:rFonts w:ascii="Century Gothic" w:hAnsi="Century Gothic"/>
          <w:sz w:val="24"/>
          <w:szCs w:val="24"/>
        </w:rPr>
        <w:t xml:space="preserve"> marítimos y </w:t>
      </w:r>
      <w:r w:rsidR="00074233" w:rsidRPr="00074233">
        <w:rPr>
          <w:rFonts w:ascii="Century Gothic" w:hAnsi="Century Gothic"/>
          <w:sz w:val="24"/>
          <w:szCs w:val="24"/>
        </w:rPr>
        <w:t>terrestres,</w:t>
      </w:r>
      <w:r w:rsidRPr="00074233">
        <w:rPr>
          <w:rFonts w:ascii="Century Gothic" w:hAnsi="Century Gothic"/>
          <w:sz w:val="24"/>
          <w:szCs w:val="24"/>
        </w:rPr>
        <w:t xml:space="preserve"> así como zonas ZEPA de la Red Natura 2000 </w:t>
      </w:r>
      <w:r w:rsidR="002F1E0B" w:rsidRPr="00D209D6">
        <w:rPr>
          <w:rFonts w:ascii="Century Gothic" w:hAnsi="Century Gothic"/>
          <w:sz w:val="24"/>
          <w:szCs w:val="24"/>
        </w:rPr>
        <w:t>cuya</w:t>
      </w:r>
      <w:r w:rsidRPr="00074233">
        <w:rPr>
          <w:rFonts w:ascii="Century Gothic" w:hAnsi="Century Gothic"/>
          <w:sz w:val="24"/>
          <w:szCs w:val="24"/>
        </w:rPr>
        <w:t xml:space="preserve"> planificación se instrumenta a través</w:t>
      </w:r>
      <w:r>
        <w:rPr>
          <w:rFonts w:ascii="Century Gothic" w:hAnsi="Century Gothic"/>
          <w:sz w:val="24"/>
          <w:szCs w:val="24"/>
        </w:rPr>
        <w:t xml:space="preserve"> de un Plan de gestión Integral</w:t>
      </w:r>
      <w:r w:rsidR="002F1E0B">
        <w:rPr>
          <w:rFonts w:ascii="Century Gothic" w:hAnsi="Century Gothic"/>
          <w:sz w:val="24"/>
          <w:szCs w:val="24"/>
        </w:rPr>
        <w:t xml:space="preserve">. </w:t>
      </w:r>
    </w:p>
    <w:p w14:paraId="0D57DF1C" w14:textId="3BCAF751" w:rsidR="00C468F1" w:rsidRDefault="00D209D6">
      <w:pPr>
        <w:jc w:val="both"/>
        <w:rPr>
          <w:rFonts w:ascii="Century Gothic" w:hAnsi="Century Gothic"/>
          <w:sz w:val="24"/>
          <w:szCs w:val="24"/>
        </w:rPr>
      </w:pPr>
      <w:r>
        <w:rPr>
          <w:rFonts w:ascii="Century Gothic" w:hAnsi="Century Gothic"/>
          <w:sz w:val="24"/>
          <w:szCs w:val="24"/>
        </w:rPr>
        <w:t xml:space="preserve">No obstante, </w:t>
      </w:r>
      <w:r w:rsidR="002F1E0B">
        <w:rPr>
          <w:rFonts w:ascii="Century Gothic" w:hAnsi="Century Gothic"/>
          <w:sz w:val="24"/>
          <w:szCs w:val="24"/>
        </w:rPr>
        <w:t xml:space="preserve">el Mar Menor ha sufrido </w:t>
      </w:r>
      <w:r>
        <w:rPr>
          <w:rFonts w:ascii="Century Gothic" w:hAnsi="Century Gothic"/>
          <w:sz w:val="24"/>
          <w:szCs w:val="24"/>
        </w:rPr>
        <w:t>numerosos problemas ambientales asociados a las actividades humanas que se han desarrollado en el entorno de la laguna,</w:t>
      </w:r>
      <w:r w:rsidR="00912B52">
        <w:rPr>
          <w:rFonts w:ascii="Century Gothic" w:hAnsi="Century Gothic"/>
          <w:sz w:val="24"/>
          <w:szCs w:val="24"/>
        </w:rPr>
        <w:t xml:space="preserve"> </w:t>
      </w:r>
      <w:r w:rsidR="002F1E0B">
        <w:rPr>
          <w:rFonts w:ascii="Century Gothic" w:hAnsi="Century Gothic"/>
          <w:sz w:val="24"/>
          <w:szCs w:val="24"/>
        </w:rPr>
        <w:t>habiéndose generado un e</w:t>
      </w:r>
      <w:r>
        <w:rPr>
          <w:rFonts w:ascii="Century Gothic" w:hAnsi="Century Gothic"/>
          <w:sz w:val="24"/>
          <w:szCs w:val="24"/>
        </w:rPr>
        <w:t xml:space="preserve">vidente proceso de </w:t>
      </w:r>
      <w:r w:rsidR="002F1E0B">
        <w:rPr>
          <w:rFonts w:ascii="Century Gothic" w:hAnsi="Century Gothic"/>
          <w:sz w:val="24"/>
          <w:szCs w:val="24"/>
        </w:rPr>
        <w:lastRenderedPageBreak/>
        <w:t xml:space="preserve">transformación y </w:t>
      </w:r>
      <w:r>
        <w:rPr>
          <w:rFonts w:ascii="Century Gothic" w:hAnsi="Century Gothic"/>
          <w:sz w:val="24"/>
          <w:szCs w:val="24"/>
        </w:rPr>
        <w:t>deterioro</w:t>
      </w:r>
      <w:r w:rsidR="002F1E0B">
        <w:rPr>
          <w:rFonts w:ascii="Century Gothic" w:hAnsi="Century Gothic"/>
          <w:sz w:val="24"/>
          <w:szCs w:val="24"/>
        </w:rPr>
        <w:t xml:space="preserve"> del ecosistema lagunar</w:t>
      </w:r>
      <w:r>
        <w:rPr>
          <w:rFonts w:ascii="Century Gothic" w:hAnsi="Century Gothic"/>
          <w:sz w:val="24"/>
          <w:szCs w:val="24"/>
        </w:rPr>
        <w:t xml:space="preserve">, </w:t>
      </w:r>
      <w:r w:rsidR="002F1E0B">
        <w:rPr>
          <w:rFonts w:ascii="Century Gothic" w:hAnsi="Century Gothic"/>
          <w:sz w:val="24"/>
          <w:szCs w:val="24"/>
        </w:rPr>
        <w:t xml:space="preserve">siendo el más grave el proceso de </w:t>
      </w:r>
      <w:r>
        <w:rPr>
          <w:rFonts w:ascii="Century Gothic" w:hAnsi="Century Gothic"/>
          <w:sz w:val="24"/>
          <w:szCs w:val="24"/>
        </w:rPr>
        <w:t>eutrofización progresiva de sus aguas, muy ligada a la entrada de aguas con nutri</w:t>
      </w:r>
      <w:r w:rsidR="002F1E0B">
        <w:rPr>
          <w:rFonts w:ascii="Century Gothic" w:hAnsi="Century Gothic"/>
          <w:sz w:val="24"/>
          <w:szCs w:val="24"/>
        </w:rPr>
        <w:t xml:space="preserve">entes, principalmente nitratos, </w:t>
      </w:r>
      <w:r>
        <w:rPr>
          <w:rFonts w:ascii="Century Gothic" w:hAnsi="Century Gothic"/>
          <w:sz w:val="24"/>
          <w:szCs w:val="24"/>
        </w:rPr>
        <w:t>provenientes de la cuenca vertiente del campo de Cartagena.</w:t>
      </w:r>
    </w:p>
    <w:p w14:paraId="47EA8EC4" w14:textId="569CB865" w:rsidR="00C468F1" w:rsidRDefault="00C468F1" w:rsidP="00074233">
      <w:pPr>
        <w:autoSpaceDE w:val="0"/>
        <w:autoSpaceDN w:val="0"/>
        <w:adjustRightInd w:val="0"/>
        <w:spacing w:after="0" w:line="240" w:lineRule="auto"/>
        <w:jc w:val="both"/>
        <w:rPr>
          <w:rFonts w:ascii="Century Gothic" w:hAnsi="Century Gothic"/>
          <w:sz w:val="24"/>
          <w:szCs w:val="24"/>
        </w:rPr>
      </w:pPr>
      <w:r w:rsidRPr="00074233">
        <w:rPr>
          <w:rFonts w:ascii="Century Gothic" w:hAnsi="Century Gothic"/>
          <w:sz w:val="24"/>
          <w:szCs w:val="24"/>
        </w:rPr>
        <w:t>El mayor desequilibrio y motivo de preocupación social actual es el estado trófico de la laguna y el proceso de eutrofización en el que se encuentra</w:t>
      </w:r>
      <w:r w:rsidR="00590B3D">
        <w:rPr>
          <w:rFonts w:ascii="Century Gothic" w:hAnsi="Century Gothic"/>
          <w:sz w:val="24"/>
          <w:szCs w:val="24"/>
        </w:rPr>
        <w:t xml:space="preserve"> desde hace años</w:t>
      </w:r>
      <w:r w:rsidRPr="00074233">
        <w:rPr>
          <w:rFonts w:ascii="Century Gothic" w:hAnsi="Century Gothic"/>
          <w:sz w:val="24"/>
          <w:szCs w:val="24"/>
        </w:rPr>
        <w:t>. Se trata de un proceso dinámico y espacialmente heterogéneo, que oscila, mejora o se acentúa dependiendo de las condiciones ambientales y meteorológicas, la estación del año, de las actividades humanas y de las medidas de gestión adoptadas.</w:t>
      </w:r>
      <w:r>
        <w:rPr>
          <w:rFonts w:ascii="Century Gothic" w:hAnsi="Century Gothic"/>
          <w:sz w:val="24"/>
          <w:szCs w:val="24"/>
        </w:rPr>
        <w:t xml:space="preserve"> </w:t>
      </w:r>
      <w:r w:rsidRPr="00074233">
        <w:rPr>
          <w:rFonts w:ascii="Century Gothic" w:hAnsi="Century Gothic"/>
          <w:sz w:val="24"/>
          <w:szCs w:val="24"/>
        </w:rPr>
        <w:t>Dicha dinámica puede revertirse o minimizarse si se actúa de forma drástica sobre las descargas de agua de baja salinidad y alta concentración de nutrientes</w:t>
      </w:r>
      <w:r>
        <w:rPr>
          <w:rStyle w:val="Refdenotaalpie"/>
          <w:rFonts w:ascii="Century Gothic" w:hAnsi="Century Gothic"/>
          <w:sz w:val="24"/>
          <w:szCs w:val="24"/>
        </w:rPr>
        <w:footnoteReference w:id="2"/>
      </w:r>
      <w:r w:rsidRPr="00074233">
        <w:rPr>
          <w:rFonts w:ascii="Century Gothic" w:hAnsi="Century Gothic"/>
          <w:sz w:val="24"/>
          <w:szCs w:val="24"/>
        </w:rPr>
        <w:t>.</w:t>
      </w:r>
    </w:p>
    <w:p w14:paraId="71507D4F" w14:textId="0C73C501" w:rsidR="00C468F1" w:rsidRDefault="00C468F1" w:rsidP="00074233">
      <w:pPr>
        <w:autoSpaceDE w:val="0"/>
        <w:autoSpaceDN w:val="0"/>
        <w:adjustRightInd w:val="0"/>
        <w:spacing w:after="0" w:line="240" w:lineRule="auto"/>
        <w:jc w:val="both"/>
        <w:rPr>
          <w:rFonts w:ascii="Century Gothic" w:hAnsi="Century Gothic"/>
          <w:sz w:val="24"/>
          <w:szCs w:val="24"/>
        </w:rPr>
      </w:pPr>
      <w:r w:rsidRPr="00074233">
        <w:rPr>
          <w:rFonts w:ascii="Century Gothic" w:hAnsi="Century Gothic"/>
          <w:sz w:val="24"/>
          <w:szCs w:val="24"/>
        </w:rPr>
        <w:t xml:space="preserve"> </w:t>
      </w:r>
    </w:p>
    <w:p w14:paraId="055827DB" w14:textId="05451F3F" w:rsidR="00FE7DFB" w:rsidRDefault="001C2377">
      <w:pPr>
        <w:jc w:val="both"/>
        <w:rPr>
          <w:rFonts w:ascii="Century Gothic" w:hAnsi="Century Gothic" w:cstheme="minorHAnsi"/>
          <w:sz w:val="24"/>
          <w:szCs w:val="24"/>
        </w:rPr>
      </w:pPr>
      <w:r>
        <w:rPr>
          <w:rFonts w:ascii="Century Gothic" w:hAnsi="Century Gothic"/>
          <w:sz w:val="24"/>
          <w:szCs w:val="24"/>
        </w:rPr>
        <w:t xml:space="preserve">La entrada excesiva de nutrientes y materia orgánica a la laguna, principalmente nitratos, ha tenido como consecuencia </w:t>
      </w:r>
      <w:r w:rsidR="00B62553">
        <w:rPr>
          <w:rFonts w:ascii="Century Gothic" w:hAnsi="Century Gothic"/>
          <w:sz w:val="24"/>
          <w:szCs w:val="24"/>
        </w:rPr>
        <w:t>más</w:t>
      </w:r>
      <w:r>
        <w:rPr>
          <w:rFonts w:ascii="Century Gothic" w:hAnsi="Century Gothic"/>
          <w:sz w:val="24"/>
          <w:szCs w:val="24"/>
        </w:rPr>
        <w:t xml:space="preserve"> directa </w:t>
      </w:r>
      <w:r>
        <w:rPr>
          <w:rFonts w:ascii="Century Gothic" w:hAnsi="Century Gothic" w:cstheme="minorHAnsi"/>
          <w:sz w:val="24"/>
          <w:szCs w:val="24"/>
        </w:rPr>
        <w:t xml:space="preserve">la </w:t>
      </w:r>
      <w:r w:rsidR="00FE7DFB" w:rsidRPr="00FE7DFB">
        <w:rPr>
          <w:rFonts w:ascii="Century Gothic" w:hAnsi="Century Gothic" w:cstheme="minorHAnsi"/>
          <w:sz w:val="24"/>
          <w:szCs w:val="24"/>
        </w:rPr>
        <w:t>eutrofización</w:t>
      </w:r>
      <w:r w:rsidR="00FE7DFB" w:rsidRPr="00FE7DFB">
        <w:rPr>
          <w:rStyle w:val="Refdenotaalpie"/>
          <w:rFonts w:ascii="Century Gothic" w:hAnsi="Century Gothic" w:cstheme="minorHAnsi"/>
          <w:sz w:val="24"/>
          <w:szCs w:val="24"/>
        </w:rPr>
        <w:footnoteReference w:id="3"/>
      </w:r>
      <w:r>
        <w:rPr>
          <w:rFonts w:ascii="Century Gothic" w:hAnsi="Century Gothic" w:cstheme="minorHAnsi"/>
          <w:sz w:val="24"/>
          <w:szCs w:val="24"/>
        </w:rPr>
        <w:t xml:space="preserve"> de sus aguas, derivando en varias crisis eutróficas como las sufridas en los años 2016, 2019 y 2021, con el resultado </w:t>
      </w:r>
      <w:r w:rsidR="00B62553">
        <w:rPr>
          <w:rFonts w:ascii="Century Gothic" w:hAnsi="Century Gothic" w:cstheme="minorHAnsi"/>
          <w:sz w:val="24"/>
          <w:szCs w:val="24"/>
        </w:rPr>
        <w:t>pérdida</w:t>
      </w:r>
      <w:r w:rsidR="00590B3D">
        <w:rPr>
          <w:rFonts w:ascii="Century Gothic" w:hAnsi="Century Gothic" w:cstheme="minorHAnsi"/>
          <w:sz w:val="24"/>
          <w:szCs w:val="24"/>
        </w:rPr>
        <w:t xml:space="preserve"> de calidad de sus aguas y g</w:t>
      </w:r>
      <w:r>
        <w:rPr>
          <w:rFonts w:ascii="Century Gothic" w:hAnsi="Century Gothic" w:cstheme="minorHAnsi"/>
          <w:sz w:val="24"/>
          <w:szCs w:val="24"/>
        </w:rPr>
        <w:t>raves episodios de anoxia y mortandad de peces.</w:t>
      </w:r>
    </w:p>
    <w:p w14:paraId="2676CA7D" w14:textId="5EE4DF46" w:rsidR="00FE7DFB" w:rsidRPr="00FE7DFB" w:rsidRDefault="00FE7DFB" w:rsidP="00FE7DFB">
      <w:pPr>
        <w:jc w:val="both"/>
        <w:rPr>
          <w:rFonts w:ascii="Century Gothic" w:hAnsi="Century Gothic"/>
          <w:sz w:val="24"/>
          <w:szCs w:val="24"/>
        </w:rPr>
      </w:pPr>
      <w:r w:rsidRPr="00FE7DFB">
        <w:rPr>
          <w:rFonts w:ascii="Century Gothic" w:hAnsi="Century Gothic"/>
          <w:sz w:val="24"/>
          <w:szCs w:val="24"/>
        </w:rPr>
        <w:t>El deterioro del ecosistema lagunar del Mar Menor tiene como vehículo transmisor de la contaminación tanto la escorrentía superficial como el drenaje a través del acuífero</w:t>
      </w:r>
      <w:r w:rsidRPr="00FE7DFB">
        <w:rPr>
          <w:rStyle w:val="Refdenotaalpie"/>
          <w:rFonts w:ascii="Century Gothic" w:hAnsi="Century Gothic"/>
          <w:sz w:val="24"/>
          <w:szCs w:val="24"/>
        </w:rPr>
        <w:footnoteReference w:id="4"/>
      </w:r>
      <w:r w:rsidRPr="00FE7DFB">
        <w:rPr>
          <w:rFonts w:ascii="Century Gothic" w:hAnsi="Century Gothic"/>
          <w:sz w:val="24"/>
          <w:szCs w:val="24"/>
        </w:rPr>
        <w:t xml:space="preserve"> cuaternario de la masa de agua subterránea del Campo de Cartagena. </w:t>
      </w:r>
    </w:p>
    <w:p w14:paraId="4F3DAE15" w14:textId="77777777" w:rsidR="00B44D57" w:rsidRPr="00D006C5" w:rsidRDefault="00325564" w:rsidP="00B44D57">
      <w:pPr>
        <w:jc w:val="both"/>
        <w:rPr>
          <w:rFonts w:ascii="Century Gothic" w:hAnsi="Century Gothic"/>
          <w:sz w:val="24"/>
          <w:szCs w:val="24"/>
        </w:rPr>
      </w:pPr>
      <w:r w:rsidRPr="00D006C5">
        <w:rPr>
          <w:rFonts w:ascii="Century Gothic" w:hAnsi="Century Gothic"/>
          <w:sz w:val="24"/>
          <w:szCs w:val="24"/>
        </w:rPr>
        <w:t xml:space="preserve">Ante esta situación, con el objeto de contribuir a la protección y recuperación del ecosistema lagunar, se requieren actuaciones dirigidas tanto en la propia laguna como en su cuenca vertiente, estando esta última constituida por todos los cauces y canales de drenaje agrícolas </w:t>
      </w:r>
      <w:r w:rsidRPr="00D006C5">
        <w:rPr>
          <w:rFonts w:ascii="Century Gothic" w:hAnsi="Century Gothic"/>
          <w:sz w:val="24"/>
          <w:szCs w:val="24"/>
        </w:rPr>
        <w:lastRenderedPageBreak/>
        <w:t xml:space="preserve">que descargan en la propia Rambla o en otros cauces de aguas superficiales, destacando por su entidad en cuanto a cantidad de aguas vertidas a la Laguna del Mar Menor, la Rambla del </w:t>
      </w:r>
      <w:proofErr w:type="spellStart"/>
      <w:r w:rsidRPr="00D006C5">
        <w:rPr>
          <w:rFonts w:ascii="Century Gothic" w:hAnsi="Century Gothic"/>
          <w:sz w:val="24"/>
          <w:szCs w:val="24"/>
        </w:rPr>
        <w:t>Albujón</w:t>
      </w:r>
      <w:proofErr w:type="spellEnd"/>
      <w:r w:rsidRPr="00D006C5">
        <w:rPr>
          <w:rFonts w:ascii="Century Gothic" w:hAnsi="Century Gothic"/>
          <w:sz w:val="24"/>
          <w:szCs w:val="24"/>
        </w:rPr>
        <w:t xml:space="preserve"> y el canal de drenaje agrícola D-7, el cual tributa en la Rambla del </w:t>
      </w:r>
      <w:proofErr w:type="spellStart"/>
      <w:r w:rsidRPr="00D006C5">
        <w:rPr>
          <w:rFonts w:ascii="Century Gothic" w:hAnsi="Century Gothic"/>
          <w:sz w:val="24"/>
          <w:szCs w:val="24"/>
        </w:rPr>
        <w:t>Albujón</w:t>
      </w:r>
      <w:proofErr w:type="spellEnd"/>
      <w:r w:rsidRPr="00D006C5">
        <w:rPr>
          <w:rFonts w:ascii="Century Gothic" w:hAnsi="Century Gothic"/>
          <w:sz w:val="24"/>
          <w:szCs w:val="24"/>
        </w:rPr>
        <w:t xml:space="preserve">, aportando una parte muy importante de su caudal total. </w:t>
      </w:r>
    </w:p>
    <w:p w14:paraId="21BC6D57" w14:textId="538D9F55" w:rsidR="00B44D57" w:rsidRPr="00D006C5" w:rsidRDefault="00B44D57" w:rsidP="00B44D57">
      <w:pPr>
        <w:jc w:val="both"/>
        <w:rPr>
          <w:rFonts w:ascii="Century Gothic" w:hAnsi="Century Gothic"/>
          <w:sz w:val="24"/>
          <w:szCs w:val="24"/>
        </w:rPr>
      </w:pPr>
      <w:r w:rsidRPr="00D006C5">
        <w:rPr>
          <w:rFonts w:ascii="Century Gothic" w:hAnsi="Century Gothic"/>
          <w:sz w:val="24"/>
          <w:szCs w:val="24"/>
        </w:rPr>
        <w:t xml:space="preserve">Poniendo el foco de atención en la cuenca vertiente, una disminución de las concentraciones de nitratos en la citada rambla tendría una notable influencia en la disminución del aporte de </w:t>
      </w:r>
      <w:proofErr w:type="gramStart"/>
      <w:r w:rsidRPr="00D006C5">
        <w:rPr>
          <w:rFonts w:ascii="Century Gothic" w:hAnsi="Century Gothic"/>
          <w:sz w:val="24"/>
          <w:szCs w:val="24"/>
        </w:rPr>
        <w:t>los mismos</w:t>
      </w:r>
      <w:proofErr w:type="gramEnd"/>
      <w:r w:rsidRPr="00D006C5">
        <w:rPr>
          <w:rFonts w:ascii="Century Gothic" w:hAnsi="Century Gothic"/>
          <w:sz w:val="24"/>
          <w:szCs w:val="24"/>
        </w:rPr>
        <w:t xml:space="preserve"> a la laguna.</w:t>
      </w:r>
      <w:r w:rsidR="00D006C5" w:rsidRPr="00D006C5">
        <w:rPr>
          <w:rFonts w:ascii="Century Gothic" w:hAnsi="Century Gothic"/>
          <w:sz w:val="24"/>
          <w:szCs w:val="24"/>
        </w:rPr>
        <w:t xml:space="preserve"> </w:t>
      </w:r>
      <w:r w:rsidRPr="00D006C5">
        <w:rPr>
          <w:rFonts w:ascii="Century Gothic" w:hAnsi="Century Gothic"/>
          <w:sz w:val="24"/>
          <w:szCs w:val="24"/>
        </w:rPr>
        <w:t xml:space="preserve">Por tanto, la implantación de un sistema de desnitrificación en la Rambla del </w:t>
      </w:r>
      <w:proofErr w:type="spellStart"/>
      <w:r w:rsidRPr="00D006C5">
        <w:rPr>
          <w:rFonts w:ascii="Century Gothic" w:hAnsi="Century Gothic"/>
          <w:sz w:val="24"/>
          <w:szCs w:val="24"/>
        </w:rPr>
        <w:t>Albujón</w:t>
      </w:r>
      <w:proofErr w:type="spellEnd"/>
      <w:r w:rsidRPr="00D006C5">
        <w:rPr>
          <w:rFonts w:ascii="Century Gothic" w:hAnsi="Century Gothic"/>
          <w:sz w:val="24"/>
          <w:szCs w:val="24"/>
        </w:rPr>
        <w:t xml:space="preserve"> y canales de drenaje agrícolas como el D7, que tributan a esta Rambla, a través del cual los nutrientes nitrogenados se transfieran a la atmosfera como uno de sus componentes (N</w:t>
      </w:r>
      <w:r w:rsidRPr="00D006C5">
        <w:rPr>
          <w:rFonts w:ascii="Century Gothic" w:hAnsi="Century Gothic"/>
          <w:sz w:val="24"/>
          <w:szCs w:val="24"/>
          <w:vertAlign w:val="subscript"/>
        </w:rPr>
        <w:t>2</w:t>
      </w:r>
      <w:r w:rsidRPr="00D006C5">
        <w:rPr>
          <w:rFonts w:ascii="Century Gothic" w:hAnsi="Century Gothic"/>
          <w:sz w:val="24"/>
          <w:szCs w:val="24"/>
        </w:rPr>
        <w:t xml:space="preserve"> (gas)), permitiría reducir considerablemente las presiones sobre el ecosistema lagunar del Mar Menor.</w:t>
      </w:r>
    </w:p>
    <w:p w14:paraId="35D8E7A6" w14:textId="77777777" w:rsidR="00B44D57" w:rsidRPr="00D006C5" w:rsidRDefault="00B44D57" w:rsidP="00B44D57">
      <w:pPr>
        <w:jc w:val="both"/>
        <w:rPr>
          <w:rFonts w:ascii="Arial" w:eastAsia="Times New Roman" w:hAnsi="Arial" w:cs="Arial"/>
          <w:sz w:val="24"/>
          <w:szCs w:val="24"/>
          <w:lang w:eastAsia="zh-CN"/>
        </w:rPr>
      </w:pPr>
      <w:r w:rsidRPr="00D006C5">
        <w:rPr>
          <w:rFonts w:ascii="Century Gothic" w:hAnsi="Century Gothic"/>
          <w:sz w:val="24"/>
          <w:szCs w:val="24"/>
        </w:rPr>
        <w:t>Las estrategias habituales en el tratamiento de nitratos, no se han desarrollado para la remediación caudales de aguas continentales salobres, con conductividades</w:t>
      </w:r>
      <w:r w:rsidRPr="00D006C5">
        <w:rPr>
          <w:rFonts w:ascii="Century Gothic" w:hAnsi="Century Gothic"/>
          <w:sz w:val="24"/>
          <w:szCs w:val="24"/>
          <w:vertAlign w:val="superscript"/>
        </w:rPr>
        <w:t>4</w:t>
      </w:r>
      <w:r w:rsidRPr="00D006C5">
        <w:rPr>
          <w:rFonts w:ascii="Century Gothic" w:hAnsi="Century Gothic"/>
          <w:sz w:val="24"/>
          <w:szCs w:val="24"/>
        </w:rPr>
        <w:t xml:space="preserve"> de 7.000-8.000 µs/cm, y en entornos naturales protegidos y de alto valor ambiental, sino que han diseñado mayoritariamente para:</w:t>
      </w:r>
    </w:p>
    <w:p w14:paraId="549FE996" w14:textId="77777777" w:rsidR="00B44D57" w:rsidRPr="00D006C5" w:rsidRDefault="00B44D57" w:rsidP="00B44D57">
      <w:pPr>
        <w:pStyle w:val="Prrafodelista"/>
        <w:numPr>
          <w:ilvl w:val="0"/>
          <w:numId w:val="36"/>
        </w:numPr>
        <w:jc w:val="both"/>
        <w:rPr>
          <w:rFonts w:ascii="Century Gothic" w:hAnsi="Century Gothic"/>
          <w:sz w:val="24"/>
          <w:szCs w:val="24"/>
        </w:rPr>
      </w:pPr>
      <w:r w:rsidRPr="00D006C5">
        <w:rPr>
          <w:rFonts w:ascii="Century Gothic" w:hAnsi="Century Gothic"/>
          <w:sz w:val="24"/>
          <w:szCs w:val="24"/>
        </w:rPr>
        <w:t>Remediación de aguas subterráneas</w:t>
      </w:r>
    </w:p>
    <w:p w14:paraId="15D1021A" w14:textId="77777777" w:rsidR="00B44D57" w:rsidRPr="00D006C5" w:rsidRDefault="00B44D57" w:rsidP="00B44D57">
      <w:pPr>
        <w:pStyle w:val="Prrafodelista"/>
        <w:numPr>
          <w:ilvl w:val="0"/>
          <w:numId w:val="36"/>
        </w:numPr>
        <w:jc w:val="both"/>
        <w:rPr>
          <w:rFonts w:ascii="Century Gothic" w:hAnsi="Century Gothic"/>
          <w:sz w:val="24"/>
          <w:szCs w:val="24"/>
        </w:rPr>
      </w:pPr>
      <w:r w:rsidRPr="00D006C5">
        <w:rPr>
          <w:rFonts w:ascii="Century Gothic" w:hAnsi="Century Gothic"/>
          <w:sz w:val="24"/>
          <w:szCs w:val="24"/>
        </w:rPr>
        <w:t>Potabilización de aguas subterráneas.</w:t>
      </w:r>
    </w:p>
    <w:p w14:paraId="0E4A546C" w14:textId="77777777" w:rsidR="00B44D57" w:rsidRPr="00D006C5" w:rsidRDefault="00B44D57" w:rsidP="00B44D57">
      <w:pPr>
        <w:pStyle w:val="Prrafodelista"/>
        <w:numPr>
          <w:ilvl w:val="0"/>
          <w:numId w:val="36"/>
        </w:numPr>
        <w:jc w:val="both"/>
        <w:rPr>
          <w:rFonts w:ascii="Century Gothic" w:hAnsi="Century Gothic"/>
          <w:sz w:val="24"/>
          <w:szCs w:val="24"/>
        </w:rPr>
      </w:pPr>
      <w:r w:rsidRPr="00D006C5">
        <w:rPr>
          <w:rFonts w:ascii="Century Gothic" w:hAnsi="Century Gothic"/>
          <w:sz w:val="24"/>
          <w:szCs w:val="24"/>
        </w:rPr>
        <w:t>Tratamiento de aguas residuales</w:t>
      </w:r>
    </w:p>
    <w:p w14:paraId="670AC43E" w14:textId="6F77522E" w:rsidR="00FE7DFB" w:rsidRDefault="00FE7DFB" w:rsidP="00FE7DFB">
      <w:pPr>
        <w:pStyle w:val="Prrafodelista"/>
        <w:jc w:val="both"/>
        <w:rPr>
          <w:rFonts w:ascii="Century Gothic" w:hAnsi="Century Gothic"/>
          <w:sz w:val="24"/>
          <w:szCs w:val="24"/>
        </w:rPr>
      </w:pPr>
    </w:p>
    <w:p w14:paraId="191A3970" w14:textId="77777777" w:rsidR="00D006C5" w:rsidRDefault="00D006C5" w:rsidP="00FE7DFB">
      <w:pPr>
        <w:pStyle w:val="Prrafodelista"/>
        <w:jc w:val="both"/>
        <w:rPr>
          <w:rFonts w:ascii="Century Gothic" w:hAnsi="Century Gothic"/>
          <w:sz w:val="24"/>
          <w:szCs w:val="24"/>
        </w:rPr>
      </w:pPr>
    </w:p>
    <w:p w14:paraId="210ADF3A" w14:textId="64613E82" w:rsidR="00460C0F" w:rsidRPr="007E7C0B" w:rsidRDefault="00460C0F" w:rsidP="00460C0F">
      <w:pPr>
        <w:keepNext/>
        <w:keepLines/>
        <w:numPr>
          <w:ilvl w:val="0"/>
          <w:numId w:val="31"/>
        </w:numPr>
        <w:spacing w:before="240" w:after="0" w:line="240" w:lineRule="auto"/>
        <w:jc w:val="both"/>
        <w:outlineLvl w:val="0"/>
        <w:rPr>
          <w:rFonts w:ascii="Century Gothic" w:eastAsia="Times New Roman" w:hAnsi="Century Gothic" w:cstheme="majorBidi"/>
          <w:color w:val="1F497D" w:themeColor="text2"/>
          <w:sz w:val="24"/>
          <w:szCs w:val="24"/>
          <w:lang w:val="es-ES" w:eastAsia="es-ES"/>
        </w:rPr>
      </w:pPr>
      <w:bookmarkStart w:id="1" w:name="_Toc181185964"/>
      <w:r w:rsidRPr="007E7C0B">
        <w:rPr>
          <w:rFonts w:ascii="Century Gothic" w:eastAsiaTheme="majorEastAsia" w:hAnsi="Century Gothic" w:cstheme="majorBidi"/>
          <w:color w:val="1F497D" w:themeColor="text2"/>
          <w:sz w:val="24"/>
          <w:szCs w:val="24"/>
          <w:lang w:val="es-ES"/>
        </w:rPr>
        <w:t>Descripción del reto tecnológico</w:t>
      </w:r>
      <w:bookmarkEnd w:id="1"/>
    </w:p>
    <w:p w14:paraId="742005CE" w14:textId="77777777" w:rsidR="00FE7DFB" w:rsidRDefault="00FE7DFB" w:rsidP="00FE7DFB">
      <w:pPr>
        <w:rPr>
          <w:rFonts w:ascii="Century Gothic" w:hAnsi="Century Gothic"/>
          <w:u w:val="single"/>
        </w:rPr>
      </w:pPr>
    </w:p>
    <w:p w14:paraId="33AF43BF" w14:textId="1F9A0E37" w:rsidR="00FE7DFB" w:rsidRPr="00FE7DFB" w:rsidRDefault="00FE7DFB" w:rsidP="00FE7DFB">
      <w:pPr>
        <w:rPr>
          <w:rFonts w:ascii="Century Gothic" w:hAnsi="Century Gothic"/>
          <w:sz w:val="24"/>
          <w:szCs w:val="24"/>
          <w:u w:val="single"/>
        </w:rPr>
      </w:pPr>
      <w:r w:rsidRPr="00FE7DFB">
        <w:rPr>
          <w:rFonts w:ascii="Century Gothic" w:hAnsi="Century Gothic"/>
          <w:sz w:val="24"/>
          <w:szCs w:val="24"/>
          <w:u w:val="single"/>
        </w:rPr>
        <w:t>Objetivos generales</w:t>
      </w:r>
    </w:p>
    <w:p w14:paraId="4AF4B9B5" w14:textId="65B66AD9" w:rsidR="00D006C5" w:rsidRDefault="00FE7DFB" w:rsidP="00D006C5">
      <w:pPr>
        <w:jc w:val="both"/>
        <w:rPr>
          <w:rFonts w:ascii="Century Gothic" w:hAnsi="Century Gothic"/>
          <w:sz w:val="24"/>
          <w:szCs w:val="24"/>
        </w:rPr>
      </w:pPr>
      <w:r w:rsidRPr="00FE7DFB">
        <w:rPr>
          <w:rFonts w:ascii="Century Gothic" w:hAnsi="Century Gothic"/>
          <w:sz w:val="24"/>
          <w:szCs w:val="24"/>
        </w:rPr>
        <w:t>El reto principal planteado en este proyecto es el desarrollo de un sistema que permita desnitrificar, de forma</w:t>
      </w:r>
      <w:r w:rsidR="00D66441">
        <w:rPr>
          <w:rFonts w:ascii="Century Gothic" w:hAnsi="Century Gothic"/>
          <w:sz w:val="24"/>
          <w:szCs w:val="24"/>
        </w:rPr>
        <w:t xml:space="preserve"> </w:t>
      </w:r>
      <w:r w:rsidRPr="00FE7DFB">
        <w:rPr>
          <w:rFonts w:ascii="Century Gothic" w:hAnsi="Century Gothic"/>
          <w:sz w:val="24"/>
          <w:szCs w:val="24"/>
        </w:rPr>
        <w:t xml:space="preserve">eficiente y ambientalmente sostenible, </w:t>
      </w:r>
      <w:r w:rsidRPr="00FE7DFB">
        <w:rPr>
          <w:rFonts w:ascii="Century Gothic" w:hAnsi="Century Gothic"/>
          <w:sz w:val="24"/>
          <w:szCs w:val="24"/>
        </w:rPr>
        <w:lastRenderedPageBreak/>
        <w:t xml:space="preserve">las aguas vertientes al Mar Menor desde la Rambla del </w:t>
      </w:r>
      <w:proofErr w:type="spellStart"/>
      <w:r w:rsidRPr="00FE7DFB">
        <w:rPr>
          <w:rFonts w:ascii="Century Gothic" w:hAnsi="Century Gothic"/>
          <w:sz w:val="24"/>
          <w:szCs w:val="24"/>
        </w:rPr>
        <w:t>Albujón</w:t>
      </w:r>
      <w:proofErr w:type="spellEnd"/>
      <w:r w:rsidR="005828F2">
        <w:rPr>
          <w:rFonts w:ascii="Century Gothic" w:hAnsi="Century Gothic"/>
          <w:sz w:val="24"/>
          <w:szCs w:val="24"/>
        </w:rPr>
        <w:t xml:space="preserve"> y canal de drenaje D-7 que tributa a la Rambla del </w:t>
      </w:r>
      <w:proofErr w:type="spellStart"/>
      <w:r w:rsidR="005828F2">
        <w:rPr>
          <w:rFonts w:ascii="Century Gothic" w:hAnsi="Century Gothic"/>
          <w:sz w:val="24"/>
          <w:szCs w:val="24"/>
        </w:rPr>
        <w:t>Albujón</w:t>
      </w:r>
      <w:proofErr w:type="spellEnd"/>
      <w:r w:rsidR="005828F2">
        <w:rPr>
          <w:rFonts w:ascii="Century Gothic" w:hAnsi="Century Gothic"/>
          <w:sz w:val="24"/>
          <w:szCs w:val="24"/>
        </w:rPr>
        <w:t>.</w:t>
      </w:r>
    </w:p>
    <w:p w14:paraId="592FE8B1" w14:textId="77777777" w:rsidR="00D006C5" w:rsidRDefault="00D006C5" w:rsidP="00D006C5">
      <w:pPr>
        <w:jc w:val="both"/>
        <w:rPr>
          <w:rFonts w:ascii="Century Gothic" w:hAnsi="Century Gothic"/>
          <w:sz w:val="24"/>
          <w:szCs w:val="24"/>
        </w:rPr>
      </w:pPr>
    </w:p>
    <w:p w14:paraId="5B5A3125" w14:textId="330110F8" w:rsidR="00FE7DFB" w:rsidRPr="00FE7DFB" w:rsidRDefault="00FE7DFB" w:rsidP="00D006C5">
      <w:pPr>
        <w:jc w:val="both"/>
        <w:rPr>
          <w:rFonts w:ascii="Century Gothic" w:hAnsi="Century Gothic"/>
          <w:sz w:val="24"/>
          <w:szCs w:val="24"/>
          <w:u w:val="single"/>
        </w:rPr>
      </w:pPr>
      <w:r w:rsidRPr="00FE7DFB">
        <w:rPr>
          <w:rFonts w:ascii="Century Gothic" w:hAnsi="Century Gothic"/>
          <w:sz w:val="24"/>
          <w:szCs w:val="24"/>
          <w:u w:val="single"/>
        </w:rPr>
        <w:t>Objetivos específicos</w:t>
      </w:r>
    </w:p>
    <w:p w14:paraId="0F4B1195" w14:textId="7FAB9B2B" w:rsidR="00FE7DFB" w:rsidRPr="00FE7DFB" w:rsidRDefault="00FE7DFB" w:rsidP="00FE7DFB">
      <w:pPr>
        <w:jc w:val="both"/>
        <w:rPr>
          <w:rFonts w:ascii="Century Gothic" w:hAnsi="Century Gothic"/>
          <w:sz w:val="24"/>
          <w:szCs w:val="24"/>
        </w:rPr>
      </w:pPr>
      <w:r w:rsidRPr="00FE7DFB">
        <w:rPr>
          <w:rFonts w:ascii="Century Gothic" w:hAnsi="Century Gothic"/>
          <w:sz w:val="24"/>
          <w:szCs w:val="24"/>
        </w:rPr>
        <w:t xml:space="preserve">La tecnología que se pretende desarrollar debe de ser capaz reducir de manera significativa la concentración de nitratos de las aguas continentales vertidas por la Rambla del </w:t>
      </w:r>
      <w:proofErr w:type="spellStart"/>
      <w:r w:rsidRPr="00FE7DFB">
        <w:rPr>
          <w:rFonts w:ascii="Century Gothic" w:hAnsi="Century Gothic"/>
          <w:sz w:val="24"/>
          <w:szCs w:val="24"/>
        </w:rPr>
        <w:t>Albujón</w:t>
      </w:r>
      <w:proofErr w:type="spellEnd"/>
      <w:r w:rsidRPr="00FE7DFB">
        <w:rPr>
          <w:rFonts w:ascii="Century Gothic" w:hAnsi="Century Gothic"/>
          <w:sz w:val="24"/>
          <w:szCs w:val="24"/>
        </w:rPr>
        <w:t xml:space="preserve"> al Mar Menor, de manera que el efluente deje de suponer un riesgo para la eutrofización de las aguas de la laguna.</w:t>
      </w:r>
    </w:p>
    <w:p w14:paraId="49C908EC" w14:textId="77777777" w:rsidR="00FE7DFB" w:rsidRPr="00FE7DFB" w:rsidRDefault="00FE7DFB" w:rsidP="00FE7DFB">
      <w:pPr>
        <w:jc w:val="both"/>
        <w:rPr>
          <w:rFonts w:ascii="Century Gothic" w:hAnsi="Century Gothic"/>
          <w:sz w:val="24"/>
          <w:szCs w:val="24"/>
        </w:rPr>
      </w:pPr>
      <w:r w:rsidRPr="00FE7DFB">
        <w:rPr>
          <w:rFonts w:ascii="Century Gothic" w:hAnsi="Century Gothic"/>
          <w:sz w:val="24"/>
          <w:szCs w:val="24"/>
        </w:rPr>
        <w:t>Para alcanzar este reto es necesario lograr una serie de objetivos parciales:</w:t>
      </w:r>
    </w:p>
    <w:p w14:paraId="78B4F7DC" w14:textId="6097A804" w:rsidR="00FE7DFB" w:rsidRPr="00FE7DFB" w:rsidRDefault="00FE7DFB" w:rsidP="00FE7DFB">
      <w:pPr>
        <w:pStyle w:val="Prrafodelista"/>
        <w:numPr>
          <w:ilvl w:val="0"/>
          <w:numId w:val="37"/>
        </w:numPr>
        <w:jc w:val="both"/>
        <w:rPr>
          <w:rFonts w:ascii="Century Gothic" w:hAnsi="Century Gothic"/>
          <w:sz w:val="24"/>
          <w:szCs w:val="24"/>
        </w:rPr>
      </w:pPr>
      <w:r w:rsidRPr="00FE7DFB">
        <w:rPr>
          <w:rFonts w:ascii="Century Gothic" w:hAnsi="Century Gothic"/>
          <w:sz w:val="24"/>
          <w:szCs w:val="24"/>
        </w:rPr>
        <w:t>Tecnologías de desnitrificación pura. Quedarían excluidas tecnologías de nitrificación-desnitrificación</w:t>
      </w:r>
      <w:r w:rsidR="00B62553">
        <w:rPr>
          <w:rFonts w:ascii="Century Gothic" w:hAnsi="Century Gothic"/>
          <w:sz w:val="24"/>
          <w:szCs w:val="24"/>
        </w:rPr>
        <w:t>.</w:t>
      </w:r>
      <w:r w:rsidRPr="00FE7DFB">
        <w:rPr>
          <w:rFonts w:ascii="Century Gothic" w:hAnsi="Century Gothic"/>
          <w:sz w:val="24"/>
          <w:szCs w:val="24"/>
        </w:rPr>
        <w:t xml:space="preserve"> </w:t>
      </w:r>
    </w:p>
    <w:p w14:paraId="5195AFAD" w14:textId="2F462ACF" w:rsidR="00FE7DFB" w:rsidRPr="00FE7DFB" w:rsidRDefault="00FE7DFB" w:rsidP="00FE7DFB">
      <w:pPr>
        <w:pStyle w:val="Prrafodelista"/>
        <w:numPr>
          <w:ilvl w:val="0"/>
          <w:numId w:val="37"/>
        </w:numPr>
        <w:jc w:val="both"/>
        <w:rPr>
          <w:rFonts w:ascii="Century Gothic" w:hAnsi="Century Gothic"/>
          <w:sz w:val="24"/>
          <w:szCs w:val="24"/>
        </w:rPr>
      </w:pPr>
      <w:r w:rsidRPr="00FE7DFB">
        <w:rPr>
          <w:rFonts w:ascii="Century Gothic" w:hAnsi="Century Gothic"/>
          <w:sz w:val="24"/>
          <w:szCs w:val="24"/>
        </w:rPr>
        <w:t>Selectividad a la formación de N</w:t>
      </w:r>
      <w:r w:rsidRPr="00FE7DFB">
        <w:rPr>
          <w:rFonts w:ascii="Century Gothic" w:hAnsi="Century Gothic"/>
          <w:sz w:val="24"/>
          <w:szCs w:val="24"/>
          <w:vertAlign w:val="subscript"/>
        </w:rPr>
        <w:t>2</w:t>
      </w:r>
      <w:r w:rsidRPr="00FE7DFB">
        <w:rPr>
          <w:rFonts w:ascii="Century Gothic" w:hAnsi="Century Gothic"/>
          <w:sz w:val="24"/>
          <w:szCs w:val="24"/>
        </w:rPr>
        <w:t>. Quedarían excluidas tecnologías cuyo producto final resultante sea amonio</w:t>
      </w:r>
      <w:r w:rsidR="00B62553">
        <w:rPr>
          <w:rFonts w:ascii="Century Gothic" w:hAnsi="Century Gothic"/>
          <w:sz w:val="24"/>
          <w:szCs w:val="24"/>
        </w:rPr>
        <w:t>.</w:t>
      </w:r>
      <w:r w:rsidRPr="00FE7DFB">
        <w:rPr>
          <w:rFonts w:ascii="Century Gothic" w:hAnsi="Century Gothic"/>
          <w:sz w:val="24"/>
          <w:szCs w:val="24"/>
        </w:rPr>
        <w:t xml:space="preserve"> </w:t>
      </w:r>
    </w:p>
    <w:p w14:paraId="28B1CFEB" w14:textId="3B982F94" w:rsidR="00D66441" w:rsidRDefault="00FE7DFB" w:rsidP="00FE7DFB">
      <w:pPr>
        <w:pStyle w:val="Prrafodelista"/>
        <w:numPr>
          <w:ilvl w:val="0"/>
          <w:numId w:val="37"/>
        </w:numPr>
        <w:jc w:val="both"/>
        <w:rPr>
          <w:rFonts w:ascii="Century Gothic" w:hAnsi="Century Gothic"/>
          <w:sz w:val="24"/>
          <w:szCs w:val="24"/>
        </w:rPr>
      </w:pPr>
      <w:r w:rsidRPr="00FE7DFB">
        <w:rPr>
          <w:rFonts w:ascii="Century Gothic" w:hAnsi="Century Gothic"/>
          <w:sz w:val="24"/>
          <w:szCs w:val="24"/>
        </w:rPr>
        <w:t>Alta eficacia</w:t>
      </w:r>
      <w:r w:rsidR="00D66441">
        <w:rPr>
          <w:rFonts w:ascii="Century Gothic" w:hAnsi="Century Gothic"/>
          <w:sz w:val="24"/>
          <w:szCs w:val="24"/>
        </w:rPr>
        <w:t xml:space="preserve"> del proceso de desnitrificación.</w:t>
      </w:r>
    </w:p>
    <w:p w14:paraId="617DCE97" w14:textId="0F3B4689" w:rsidR="00B62553" w:rsidRPr="00074233" w:rsidRDefault="00D66441" w:rsidP="00074233">
      <w:pPr>
        <w:pStyle w:val="Prrafodelista"/>
        <w:numPr>
          <w:ilvl w:val="0"/>
          <w:numId w:val="37"/>
        </w:numPr>
        <w:jc w:val="both"/>
        <w:rPr>
          <w:rFonts w:ascii="Century Gothic" w:hAnsi="Century Gothic"/>
          <w:sz w:val="24"/>
          <w:szCs w:val="24"/>
        </w:rPr>
      </w:pPr>
      <w:r>
        <w:rPr>
          <w:rFonts w:ascii="Century Gothic" w:hAnsi="Century Gothic"/>
          <w:sz w:val="24"/>
          <w:szCs w:val="24"/>
        </w:rPr>
        <w:t xml:space="preserve">Procesos compatibles con la presencia de aguas salobres, las aguas vertientes por la Rambla del </w:t>
      </w:r>
      <w:proofErr w:type="spellStart"/>
      <w:r>
        <w:rPr>
          <w:rFonts w:ascii="Century Gothic" w:hAnsi="Century Gothic"/>
          <w:sz w:val="24"/>
          <w:szCs w:val="24"/>
        </w:rPr>
        <w:t>Albujón</w:t>
      </w:r>
      <w:proofErr w:type="spellEnd"/>
      <w:r>
        <w:rPr>
          <w:rFonts w:ascii="Century Gothic" w:hAnsi="Century Gothic"/>
          <w:sz w:val="24"/>
          <w:szCs w:val="24"/>
        </w:rPr>
        <w:t xml:space="preserve"> presentan una conductividad de </w:t>
      </w:r>
      <w:r w:rsidR="00962DA6">
        <w:rPr>
          <w:rFonts w:ascii="Century Gothic" w:hAnsi="Century Gothic"/>
          <w:sz w:val="24"/>
          <w:szCs w:val="24"/>
        </w:rPr>
        <w:t xml:space="preserve">entre </w:t>
      </w:r>
      <w:r>
        <w:rPr>
          <w:rFonts w:ascii="Century Gothic" w:hAnsi="Century Gothic"/>
          <w:sz w:val="24"/>
          <w:szCs w:val="24"/>
        </w:rPr>
        <w:t>7.000-8.000 µS/cm.</w:t>
      </w:r>
    </w:p>
    <w:p w14:paraId="6CB0AB00" w14:textId="6C3A819C" w:rsidR="00B62553" w:rsidRDefault="00B62553" w:rsidP="00B62553">
      <w:pPr>
        <w:pStyle w:val="Prrafodelista"/>
        <w:numPr>
          <w:ilvl w:val="0"/>
          <w:numId w:val="37"/>
        </w:numPr>
        <w:jc w:val="both"/>
        <w:rPr>
          <w:rFonts w:ascii="Century Gothic" w:hAnsi="Century Gothic"/>
          <w:sz w:val="24"/>
          <w:szCs w:val="24"/>
        </w:rPr>
      </w:pPr>
      <w:r w:rsidRPr="00B62553">
        <w:rPr>
          <w:rFonts w:ascii="Century Gothic" w:hAnsi="Century Gothic"/>
          <w:sz w:val="24"/>
          <w:szCs w:val="24"/>
        </w:rPr>
        <w:t xml:space="preserve"> </w:t>
      </w:r>
      <w:r>
        <w:rPr>
          <w:rFonts w:ascii="Century Gothic" w:hAnsi="Century Gothic"/>
          <w:sz w:val="24"/>
          <w:szCs w:val="24"/>
        </w:rPr>
        <w:t xml:space="preserve">Los efluentes del sistema una vez tratados, deben ser ambientalmente sostenibles para el medio marino. No se debe generar durante el proceso de desnitrificación ningún contaminante que pueda afectar de manera significativa al ecosistema marino del Mar Menor. </w:t>
      </w:r>
    </w:p>
    <w:p w14:paraId="049F6201" w14:textId="77777777" w:rsidR="00B62553" w:rsidRDefault="00B62553" w:rsidP="00074233">
      <w:pPr>
        <w:pStyle w:val="Prrafodelista"/>
        <w:jc w:val="both"/>
        <w:rPr>
          <w:rFonts w:ascii="Century Gothic" w:hAnsi="Century Gothic"/>
          <w:sz w:val="24"/>
          <w:szCs w:val="24"/>
        </w:rPr>
      </w:pPr>
    </w:p>
    <w:p w14:paraId="2B459409" w14:textId="70B3E4A2" w:rsidR="00460C0F" w:rsidRPr="00FE7DFB" w:rsidRDefault="00460C0F" w:rsidP="00460C0F">
      <w:pPr>
        <w:keepNext/>
        <w:keepLines/>
        <w:numPr>
          <w:ilvl w:val="0"/>
          <w:numId w:val="31"/>
        </w:numPr>
        <w:spacing w:before="240" w:after="0" w:line="240" w:lineRule="auto"/>
        <w:jc w:val="both"/>
        <w:outlineLvl w:val="0"/>
        <w:rPr>
          <w:rFonts w:ascii="Century Gothic" w:eastAsia="Times New Roman" w:hAnsi="Century Gothic" w:cstheme="majorBidi"/>
          <w:color w:val="1F497D" w:themeColor="text2"/>
          <w:sz w:val="24"/>
          <w:szCs w:val="24"/>
          <w:lang w:val="es-ES" w:eastAsia="es-ES"/>
        </w:rPr>
      </w:pPr>
      <w:bookmarkStart w:id="2" w:name="_Toc181185965"/>
      <w:r w:rsidRPr="007E7C0B">
        <w:rPr>
          <w:rFonts w:ascii="Century Gothic" w:eastAsia="Calibri" w:hAnsi="Century Gothic" w:cstheme="majorBidi"/>
          <w:color w:val="1F497D" w:themeColor="text2"/>
          <w:sz w:val="24"/>
          <w:szCs w:val="24"/>
          <w:lang w:val="es-ES" w:eastAsia="es-ES_tradnl"/>
        </w:rPr>
        <w:t>Justificación de la necesidad pública</w:t>
      </w:r>
      <w:bookmarkEnd w:id="2"/>
      <w:r w:rsidRPr="007E7C0B">
        <w:rPr>
          <w:rFonts w:ascii="Century Gothic" w:eastAsia="Calibri" w:hAnsi="Century Gothic" w:cstheme="majorBidi"/>
          <w:color w:val="1F497D" w:themeColor="text2"/>
          <w:sz w:val="24"/>
          <w:szCs w:val="24"/>
          <w:lang w:val="es-ES" w:eastAsia="es-ES_tradnl"/>
        </w:rPr>
        <w:t xml:space="preserve"> </w:t>
      </w:r>
    </w:p>
    <w:p w14:paraId="18E52DFE" w14:textId="77777777" w:rsidR="00962DA6" w:rsidRDefault="00962DA6" w:rsidP="00FE7DFB">
      <w:pPr>
        <w:jc w:val="both"/>
        <w:rPr>
          <w:rFonts w:ascii="Century Gothic" w:hAnsi="Century Gothic"/>
          <w:sz w:val="24"/>
          <w:szCs w:val="24"/>
        </w:rPr>
      </w:pPr>
    </w:p>
    <w:p w14:paraId="49138F54" w14:textId="77777777" w:rsidR="00B44D57" w:rsidRPr="005C658D" w:rsidRDefault="00B44D57" w:rsidP="00B44D57">
      <w:pPr>
        <w:jc w:val="both"/>
        <w:rPr>
          <w:rFonts w:ascii="Century Gothic" w:hAnsi="Century Gothic"/>
        </w:rPr>
      </w:pPr>
      <w:r w:rsidRPr="005C658D">
        <w:rPr>
          <w:rFonts w:ascii="Century Gothic" w:hAnsi="Century Gothic"/>
        </w:rPr>
        <w:t>La necesidad que se pretende cubrir es la recuperación del ecosistema lagunar del Mar Menor, afectada por episodios de eutrofización.</w:t>
      </w:r>
    </w:p>
    <w:p w14:paraId="3A5C9D73" w14:textId="77777777" w:rsidR="00B44D57" w:rsidRPr="005C658D" w:rsidRDefault="00B44D57" w:rsidP="00B44D57">
      <w:pPr>
        <w:jc w:val="both"/>
        <w:rPr>
          <w:rFonts w:ascii="Century Gothic" w:hAnsi="Century Gothic"/>
        </w:rPr>
      </w:pPr>
      <w:r w:rsidRPr="005C658D">
        <w:rPr>
          <w:rFonts w:ascii="Century Gothic" w:hAnsi="Century Gothic"/>
        </w:rPr>
        <w:lastRenderedPageBreak/>
        <w:t>La eutrofización no solo tiene un impacto negativo en el medioambiente, debido al desarrollo masivo y desordenado de microalgas, lo cual conlleva al bloqueo de la luz solar y a episodios de agotamiento de oxígeno en el agua (anoxia), provocando la muerte masiva de organismos acuáticos, sino también un grave impacto socioeconómico de la zona donde se produce (afecta al turismo, a la pesca, a las actividades de la comarca ligadas a la buena calidad ambiental de la laguna, etc.).</w:t>
      </w:r>
    </w:p>
    <w:p w14:paraId="401E5899" w14:textId="77777777" w:rsidR="00B44D57" w:rsidRDefault="00B44D57" w:rsidP="00B44D57">
      <w:pPr>
        <w:jc w:val="both"/>
        <w:rPr>
          <w:rFonts w:ascii="Century Gothic" w:hAnsi="Century Gothic"/>
        </w:rPr>
      </w:pPr>
      <w:r w:rsidRPr="005C658D">
        <w:rPr>
          <w:rFonts w:ascii="Century Gothic" w:hAnsi="Century Gothic"/>
        </w:rPr>
        <w:t>Recuperar el Mar Menor es vital para las generaciones presentes, para las actividades económicas que dependen de la buena calidad ambiental y, sobre todo, para el futuro del territorio.</w:t>
      </w:r>
    </w:p>
    <w:p w14:paraId="1D59E64B" w14:textId="77777777" w:rsidR="00D006C5" w:rsidRPr="005C658D" w:rsidRDefault="00D006C5" w:rsidP="00B44D57">
      <w:pPr>
        <w:jc w:val="both"/>
        <w:rPr>
          <w:rFonts w:ascii="Century Gothic" w:hAnsi="Century Gothic"/>
        </w:rPr>
      </w:pPr>
    </w:p>
    <w:p w14:paraId="753DE83F" w14:textId="77777777" w:rsidR="00FE7DFB" w:rsidRDefault="00460C0F" w:rsidP="00FE7DFB">
      <w:pPr>
        <w:keepNext/>
        <w:keepLines/>
        <w:numPr>
          <w:ilvl w:val="0"/>
          <w:numId w:val="31"/>
        </w:numPr>
        <w:spacing w:before="240" w:after="0" w:line="240" w:lineRule="auto"/>
        <w:jc w:val="both"/>
        <w:outlineLvl w:val="0"/>
        <w:rPr>
          <w:rFonts w:ascii="Century Gothic" w:eastAsia="Calibri" w:hAnsi="Century Gothic" w:cstheme="majorBidi"/>
          <w:color w:val="1F497D" w:themeColor="text2"/>
          <w:sz w:val="24"/>
          <w:szCs w:val="24"/>
          <w:lang w:val="es-ES" w:eastAsia="es-ES_tradnl"/>
        </w:rPr>
      </w:pPr>
      <w:bookmarkStart w:id="3" w:name="_Toc181185966"/>
      <w:proofErr w:type="gramStart"/>
      <w:r w:rsidRPr="007E7C0B">
        <w:rPr>
          <w:rFonts w:ascii="Century Gothic" w:eastAsia="Calibri" w:hAnsi="Century Gothic" w:cstheme="majorBidi"/>
          <w:color w:val="1F497D" w:themeColor="text2"/>
          <w:sz w:val="24"/>
          <w:szCs w:val="24"/>
          <w:lang w:val="es-ES" w:eastAsia="es-ES_tradnl"/>
        </w:rPr>
        <w:t>Aspectos específicos a considerar</w:t>
      </w:r>
      <w:bookmarkEnd w:id="3"/>
      <w:proofErr w:type="gramEnd"/>
    </w:p>
    <w:p w14:paraId="768AAA2B" w14:textId="77777777" w:rsidR="00FE7DFB" w:rsidRDefault="00FE7DFB" w:rsidP="00FE7DFB">
      <w:pPr>
        <w:jc w:val="both"/>
        <w:rPr>
          <w:rFonts w:ascii="Century Gothic" w:hAnsi="Century Gothic"/>
        </w:rPr>
      </w:pPr>
    </w:p>
    <w:p w14:paraId="3476B1BB" w14:textId="69C2F054" w:rsidR="00FE7DFB" w:rsidRPr="00FE7DFB" w:rsidRDefault="00FE7DFB" w:rsidP="00FE7DFB">
      <w:pPr>
        <w:jc w:val="both"/>
        <w:rPr>
          <w:rFonts w:ascii="Century Gothic" w:hAnsi="Century Gothic"/>
          <w:sz w:val="24"/>
          <w:szCs w:val="24"/>
        </w:rPr>
      </w:pPr>
      <w:r w:rsidRPr="00FE7DFB">
        <w:rPr>
          <w:rFonts w:ascii="Century Gothic" w:hAnsi="Century Gothic"/>
          <w:sz w:val="24"/>
          <w:szCs w:val="24"/>
        </w:rPr>
        <w:t>La presente CPM pretende recabar información preliminar sobre potenciales soluciones tecnológicas que aborden necesidades no cubiertas.</w:t>
      </w:r>
    </w:p>
    <w:p w14:paraId="6C4EAA57" w14:textId="2FB1F283" w:rsidR="00FE7DFB" w:rsidRPr="00FE7DFB" w:rsidRDefault="00FE7DFB" w:rsidP="00FE7DFB">
      <w:pPr>
        <w:jc w:val="both"/>
        <w:rPr>
          <w:rFonts w:ascii="Century Gothic" w:hAnsi="Century Gothic"/>
          <w:sz w:val="24"/>
          <w:szCs w:val="24"/>
        </w:rPr>
      </w:pPr>
      <w:r w:rsidRPr="00FE7DFB">
        <w:rPr>
          <w:rFonts w:ascii="Century Gothic" w:hAnsi="Century Gothic"/>
          <w:sz w:val="24"/>
          <w:szCs w:val="24"/>
        </w:rPr>
        <w:t xml:space="preserve">Las particularidades geográficas y ecológicas de la cuenca del Mar Menor hacen que </w:t>
      </w:r>
      <w:r w:rsidR="00B62553">
        <w:rPr>
          <w:rFonts w:ascii="Century Gothic" w:hAnsi="Century Gothic"/>
          <w:sz w:val="24"/>
          <w:szCs w:val="24"/>
        </w:rPr>
        <w:t xml:space="preserve">en el desarrollo de </w:t>
      </w:r>
      <w:r w:rsidRPr="00FE7DFB">
        <w:rPr>
          <w:rFonts w:ascii="Century Gothic" w:hAnsi="Century Gothic"/>
          <w:sz w:val="24"/>
          <w:szCs w:val="24"/>
        </w:rPr>
        <w:t xml:space="preserve">los métodos de desnitrificación a desarrollar </w:t>
      </w:r>
      <w:r w:rsidR="00B62553">
        <w:rPr>
          <w:rFonts w:ascii="Century Gothic" w:hAnsi="Century Gothic"/>
          <w:sz w:val="24"/>
          <w:szCs w:val="24"/>
        </w:rPr>
        <w:t xml:space="preserve">se </w:t>
      </w:r>
      <w:r w:rsidRPr="00FE7DFB">
        <w:rPr>
          <w:rFonts w:ascii="Century Gothic" w:hAnsi="Century Gothic"/>
          <w:sz w:val="24"/>
          <w:szCs w:val="24"/>
        </w:rPr>
        <w:t xml:space="preserve">deban tener en </w:t>
      </w:r>
      <w:r w:rsidR="00B62553">
        <w:rPr>
          <w:rFonts w:ascii="Century Gothic" w:hAnsi="Century Gothic"/>
          <w:sz w:val="24"/>
          <w:szCs w:val="24"/>
        </w:rPr>
        <w:t>consideración los siguientes aspectos</w:t>
      </w:r>
      <w:r w:rsidRPr="00FE7DFB">
        <w:rPr>
          <w:rFonts w:ascii="Century Gothic" w:hAnsi="Century Gothic"/>
          <w:sz w:val="24"/>
          <w:szCs w:val="24"/>
        </w:rPr>
        <w:t>:</w:t>
      </w:r>
    </w:p>
    <w:p w14:paraId="20E9B16F" w14:textId="77777777" w:rsidR="00FE7DFB" w:rsidRPr="00FE7DFB" w:rsidRDefault="00FE7DFB" w:rsidP="00FE7DFB">
      <w:pPr>
        <w:pStyle w:val="Prrafodelista"/>
        <w:rPr>
          <w:rFonts w:ascii="Century Gothic" w:hAnsi="Century Gothic"/>
          <w:sz w:val="24"/>
          <w:szCs w:val="24"/>
        </w:rPr>
      </w:pPr>
    </w:p>
    <w:p w14:paraId="427FABC2" w14:textId="7A865AB5" w:rsidR="00FE7DFB" w:rsidRPr="00FE7DFB" w:rsidRDefault="00FE7DFB" w:rsidP="00FE7DFB">
      <w:pPr>
        <w:pStyle w:val="Prrafodelista"/>
        <w:numPr>
          <w:ilvl w:val="0"/>
          <w:numId w:val="38"/>
        </w:numPr>
        <w:jc w:val="both"/>
        <w:rPr>
          <w:rFonts w:ascii="Century Gothic" w:hAnsi="Century Gothic"/>
          <w:sz w:val="24"/>
          <w:szCs w:val="24"/>
        </w:rPr>
      </w:pPr>
      <w:r w:rsidRPr="00FE7DFB">
        <w:rPr>
          <w:rFonts w:ascii="Century Gothic" w:hAnsi="Century Gothic"/>
          <w:sz w:val="24"/>
          <w:szCs w:val="24"/>
        </w:rPr>
        <w:t>Caudales con altas concentraciones de nitratos</w:t>
      </w:r>
      <w:r w:rsidR="00962DA6">
        <w:rPr>
          <w:rFonts w:ascii="Century Gothic" w:hAnsi="Century Gothic"/>
          <w:sz w:val="24"/>
          <w:szCs w:val="24"/>
        </w:rPr>
        <w:t xml:space="preserve"> y conductividad de entre 7.000-8.000 µS/cm.</w:t>
      </w:r>
    </w:p>
    <w:p w14:paraId="36ED1129" w14:textId="39397B36" w:rsidR="00FE7DFB" w:rsidRPr="00C87827" w:rsidRDefault="00FE7DFB" w:rsidP="00FE7DFB">
      <w:pPr>
        <w:pStyle w:val="Prrafodelista"/>
        <w:numPr>
          <w:ilvl w:val="0"/>
          <w:numId w:val="38"/>
        </w:numPr>
        <w:jc w:val="both"/>
        <w:rPr>
          <w:rFonts w:ascii="Century Gothic" w:hAnsi="Century Gothic"/>
          <w:sz w:val="24"/>
          <w:szCs w:val="24"/>
        </w:rPr>
      </w:pPr>
      <w:r w:rsidRPr="00FE7DFB">
        <w:rPr>
          <w:rFonts w:ascii="Century Gothic" w:hAnsi="Century Gothic"/>
          <w:sz w:val="24"/>
          <w:szCs w:val="24"/>
        </w:rPr>
        <w:t>Las aguas, una vez tratadas, se verterán nuevamente a la rambla, y desde esta al Mar Menor, por lo que el efluente que se genere no</w:t>
      </w:r>
      <w:r w:rsidRPr="00C87827">
        <w:rPr>
          <w:rFonts w:ascii="Century Gothic" w:hAnsi="Century Gothic"/>
          <w:sz w:val="24"/>
          <w:szCs w:val="24"/>
        </w:rPr>
        <w:t xml:space="preserve"> podrá</w:t>
      </w:r>
      <w:r w:rsidR="00912B52">
        <w:rPr>
          <w:rFonts w:ascii="Century Gothic" w:hAnsi="Century Gothic"/>
          <w:sz w:val="24"/>
          <w:szCs w:val="24"/>
        </w:rPr>
        <w:t xml:space="preserve"> </w:t>
      </w:r>
      <w:r w:rsidRPr="00C87827">
        <w:rPr>
          <w:rFonts w:ascii="Century Gothic" w:hAnsi="Century Gothic"/>
          <w:sz w:val="24"/>
          <w:szCs w:val="24"/>
        </w:rPr>
        <w:t>aportar compuestos nocivos para el ecosistema marino del Mar Menor.</w:t>
      </w:r>
    </w:p>
    <w:p w14:paraId="4BD0BA55" w14:textId="6D388FD2" w:rsidR="005828F2" w:rsidRDefault="00FE7DFB" w:rsidP="00FE7DFB">
      <w:pPr>
        <w:pStyle w:val="Prrafodelista"/>
        <w:numPr>
          <w:ilvl w:val="0"/>
          <w:numId w:val="38"/>
        </w:numPr>
        <w:jc w:val="both"/>
        <w:rPr>
          <w:rFonts w:ascii="Century Gothic" w:hAnsi="Century Gothic"/>
          <w:sz w:val="24"/>
          <w:szCs w:val="24"/>
        </w:rPr>
      </w:pPr>
      <w:r w:rsidRPr="00C87827">
        <w:rPr>
          <w:rFonts w:ascii="Century Gothic" w:hAnsi="Century Gothic"/>
          <w:sz w:val="24"/>
          <w:szCs w:val="24"/>
        </w:rPr>
        <w:t>La pluviosidad es limitada a lo largo del año</w:t>
      </w:r>
      <w:r>
        <w:rPr>
          <w:rFonts w:ascii="Century Gothic" w:hAnsi="Century Gothic"/>
          <w:sz w:val="24"/>
          <w:szCs w:val="24"/>
        </w:rPr>
        <w:t>,</w:t>
      </w:r>
      <w:r w:rsidRPr="00C87827">
        <w:rPr>
          <w:rFonts w:ascii="Century Gothic" w:hAnsi="Century Gothic"/>
          <w:sz w:val="24"/>
          <w:szCs w:val="24"/>
        </w:rPr>
        <w:t xml:space="preserve"> con épocas puntuales de </w:t>
      </w:r>
      <w:proofErr w:type="spellStart"/>
      <w:r w:rsidRPr="00C87827">
        <w:rPr>
          <w:rFonts w:ascii="Century Gothic" w:hAnsi="Century Gothic"/>
          <w:sz w:val="24"/>
          <w:szCs w:val="24"/>
        </w:rPr>
        <w:t>torrencialidad</w:t>
      </w:r>
      <w:proofErr w:type="spellEnd"/>
      <w:r w:rsidR="00912B52">
        <w:rPr>
          <w:rFonts w:ascii="Century Gothic" w:hAnsi="Century Gothic"/>
          <w:sz w:val="24"/>
          <w:szCs w:val="24"/>
        </w:rPr>
        <w:t>, por lo que debe ser un proceso modular y escalable, de forma que permita el tratamiento de grandes volúmenes de agua en las épocas y años en que se precise.</w:t>
      </w:r>
    </w:p>
    <w:p w14:paraId="65AFD347" w14:textId="77777777" w:rsidR="005828F2" w:rsidRDefault="005828F2">
      <w:pPr>
        <w:pStyle w:val="Prrafodelista"/>
        <w:numPr>
          <w:ilvl w:val="0"/>
          <w:numId w:val="38"/>
        </w:numPr>
        <w:jc w:val="both"/>
        <w:rPr>
          <w:rFonts w:ascii="Century Gothic" w:hAnsi="Century Gothic"/>
          <w:sz w:val="24"/>
          <w:szCs w:val="24"/>
        </w:rPr>
      </w:pPr>
      <w:r>
        <w:rPr>
          <w:rFonts w:ascii="Century Gothic" w:hAnsi="Century Gothic"/>
          <w:sz w:val="24"/>
          <w:szCs w:val="24"/>
        </w:rPr>
        <w:lastRenderedPageBreak/>
        <w:t>Posibilidad de escalar el proceso, de forma que permita desnitrificar un alto volumen de aguas, se requiere un caudal mínimo de partida por proceso de 20 litros/segundo.</w:t>
      </w:r>
    </w:p>
    <w:p w14:paraId="04E0AC11" w14:textId="77777777" w:rsidR="005828F2" w:rsidRPr="00337781" w:rsidRDefault="005828F2" w:rsidP="005828F2">
      <w:pPr>
        <w:pStyle w:val="Prrafodelista"/>
        <w:numPr>
          <w:ilvl w:val="0"/>
          <w:numId w:val="38"/>
        </w:numPr>
        <w:tabs>
          <w:tab w:val="left" w:pos="284"/>
        </w:tabs>
        <w:spacing w:before="120" w:after="120" w:line="240" w:lineRule="auto"/>
        <w:jc w:val="both"/>
        <w:rPr>
          <w:rFonts w:ascii="Century Gothic" w:hAnsi="Century Gothic" w:cs="Arial"/>
          <w:iCs/>
          <w:sz w:val="24"/>
          <w:szCs w:val="24"/>
          <w:lang w:val="es-ES"/>
        </w:rPr>
      </w:pPr>
      <w:r>
        <w:rPr>
          <w:rFonts w:ascii="Century Gothic" w:hAnsi="Century Gothic" w:cs="Arial"/>
          <w:iCs/>
          <w:sz w:val="24"/>
          <w:szCs w:val="24"/>
          <w:lang w:val="es-ES"/>
        </w:rPr>
        <w:t xml:space="preserve">Debe ser un proceso económicamente viable, tomando como referencia otros sistemas de tratamiento de aguas existentes.  </w:t>
      </w:r>
      <w:r w:rsidRPr="00337781">
        <w:rPr>
          <w:rFonts w:ascii="Century Gothic" w:hAnsi="Century Gothic" w:cs="Arial"/>
          <w:iCs/>
          <w:sz w:val="24"/>
          <w:szCs w:val="24"/>
          <w:lang w:val="es-ES"/>
        </w:rPr>
        <w:t xml:space="preserve">  </w:t>
      </w:r>
    </w:p>
    <w:p w14:paraId="17307FF2" w14:textId="77777777" w:rsidR="00FE7DFB" w:rsidRPr="00FE7DFB" w:rsidRDefault="00FE7DFB" w:rsidP="00074233">
      <w:pPr>
        <w:pStyle w:val="Prrafodelista"/>
        <w:jc w:val="both"/>
        <w:rPr>
          <w:rFonts w:ascii="Century Gothic" w:hAnsi="Century Gothic"/>
          <w:sz w:val="24"/>
          <w:szCs w:val="24"/>
        </w:rPr>
      </w:pPr>
    </w:p>
    <w:p w14:paraId="3AA92C00" w14:textId="77777777" w:rsidR="00FE7DFB" w:rsidRPr="00FE7DFB" w:rsidRDefault="00FE7DFB" w:rsidP="00FE7DFB">
      <w:pPr>
        <w:jc w:val="both"/>
        <w:rPr>
          <w:rFonts w:ascii="Century Gothic" w:hAnsi="Century Gothic"/>
          <w:sz w:val="24"/>
          <w:szCs w:val="24"/>
        </w:rPr>
      </w:pPr>
      <w:r w:rsidRPr="00FE7DFB">
        <w:rPr>
          <w:rFonts w:ascii="Century Gothic" w:hAnsi="Century Gothic"/>
          <w:sz w:val="24"/>
          <w:szCs w:val="24"/>
        </w:rPr>
        <w:t>Alcance de la CPM:</w:t>
      </w:r>
    </w:p>
    <w:p w14:paraId="67137422" w14:textId="46D4AB13" w:rsidR="00E64D5E" w:rsidRDefault="00FE7DFB" w:rsidP="00FE7DFB">
      <w:pPr>
        <w:jc w:val="both"/>
        <w:rPr>
          <w:rFonts w:ascii="Century Gothic" w:hAnsi="Century Gothic"/>
          <w:sz w:val="24"/>
          <w:szCs w:val="24"/>
        </w:rPr>
      </w:pPr>
      <w:r w:rsidRPr="00FE7DFB">
        <w:rPr>
          <w:rFonts w:ascii="Century Gothic" w:hAnsi="Century Gothic"/>
          <w:sz w:val="24"/>
          <w:szCs w:val="24"/>
        </w:rPr>
        <w:t>La presente CPM pretende recabar información preliminar sobre potenciales soluciones de desarrollo de un sistema de sistema que permita desnitrificar, de forma eficiente y ambientalmente sostenible, las aguas vertientes al Mar Menor.</w:t>
      </w:r>
    </w:p>
    <w:p w14:paraId="06DF0E43" w14:textId="0213244E" w:rsidR="00E64D5E" w:rsidRDefault="00E64D5E" w:rsidP="00E64D5E">
      <w:pPr>
        <w:keepNext/>
        <w:keepLines/>
        <w:numPr>
          <w:ilvl w:val="0"/>
          <w:numId w:val="31"/>
        </w:numPr>
        <w:spacing w:before="240" w:after="0" w:line="240" w:lineRule="auto"/>
        <w:jc w:val="both"/>
        <w:outlineLvl w:val="0"/>
        <w:rPr>
          <w:rFonts w:ascii="Century Gothic" w:eastAsia="Calibri" w:hAnsi="Century Gothic" w:cstheme="majorBidi"/>
          <w:color w:val="1F497D" w:themeColor="text2"/>
          <w:sz w:val="24"/>
          <w:szCs w:val="24"/>
          <w:lang w:val="es-ES" w:eastAsia="es-ES_tradnl"/>
        </w:rPr>
      </w:pPr>
      <w:bookmarkStart w:id="4" w:name="_Toc181185967"/>
      <w:r w:rsidRPr="00E64D5E">
        <w:rPr>
          <w:rFonts w:ascii="Century Gothic" w:eastAsia="Calibri" w:hAnsi="Century Gothic" w:cstheme="majorBidi"/>
          <w:color w:val="1F497D" w:themeColor="text2"/>
          <w:sz w:val="24"/>
          <w:szCs w:val="24"/>
          <w:lang w:val="es-ES" w:eastAsia="es-ES_tradnl"/>
        </w:rPr>
        <w:t>Escenarios de validación de este validador tecnológico</w:t>
      </w:r>
      <w:bookmarkEnd w:id="4"/>
    </w:p>
    <w:p w14:paraId="6B65E6B3" w14:textId="77777777" w:rsidR="00FE7DFB" w:rsidRDefault="00FE7DFB" w:rsidP="00FE7DFB">
      <w:pPr>
        <w:jc w:val="both"/>
        <w:rPr>
          <w:rFonts w:ascii="Century Gothic" w:hAnsi="Century Gothic"/>
          <w:sz w:val="24"/>
          <w:szCs w:val="24"/>
        </w:rPr>
      </w:pPr>
    </w:p>
    <w:p w14:paraId="39A7AA1F" w14:textId="4C33A62F" w:rsidR="00B44D57" w:rsidRPr="005C658D" w:rsidRDefault="00B44D57" w:rsidP="00B44D57">
      <w:pPr>
        <w:jc w:val="both"/>
        <w:rPr>
          <w:rFonts w:ascii="Century Gothic" w:hAnsi="Century Gothic"/>
        </w:rPr>
      </w:pPr>
      <w:r w:rsidRPr="005C658D">
        <w:rPr>
          <w:rFonts w:ascii="Century Gothic" w:hAnsi="Century Gothic"/>
        </w:rPr>
        <w:t xml:space="preserve">Las soluciones innovadoras planteadas por las empresas serán validadas en la Rambla del </w:t>
      </w:r>
      <w:proofErr w:type="spellStart"/>
      <w:r w:rsidRPr="005C658D">
        <w:rPr>
          <w:rFonts w:ascii="Century Gothic" w:hAnsi="Century Gothic"/>
        </w:rPr>
        <w:t>Albujón</w:t>
      </w:r>
      <w:proofErr w:type="spellEnd"/>
      <w:r w:rsidRPr="005C658D">
        <w:rPr>
          <w:rFonts w:ascii="Century Gothic" w:hAnsi="Century Gothic"/>
        </w:rPr>
        <w:t xml:space="preserve"> y canal de drenaje D-7 que tributa a dicha rambla, esta rambla vierte agua con nitratos prácticamente de forma permanente durante todo el año. Se trata del principal caudal que vierte al Mar Menor.</w:t>
      </w:r>
    </w:p>
    <w:p w14:paraId="5CF6EC6D" w14:textId="77777777" w:rsidR="00BB233B" w:rsidRPr="007E7C0B" w:rsidRDefault="00BB233B" w:rsidP="00B50DCC">
      <w:pPr>
        <w:spacing w:after="0" w:line="240" w:lineRule="auto"/>
        <w:jc w:val="center"/>
        <w:rPr>
          <w:rFonts w:ascii="Century Gothic" w:hAnsi="Century Gothic"/>
          <w:b/>
          <w:sz w:val="24"/>
          <w:szCs w:val="24"/>
          <w:lang w:val="es-ES"/>
        </w:rPr>
        <w:sectPr w:rsidR="00BB233B" w:rsidRPr="007E7C0B" w:rsidSect="00EF3106">
          <w:headerReference w:type="default" r:id="rId11"/>
          <w:footerReference w:type="default" r:id="rId12"/>
          <w:pgSz w:w="11906" w:h="16838"/>
          <w:pgMar w:top="2410" w:right="1701" w:bottom="1701" w:left="1701" w:header="794" w:footer="709" w:gutter="0"/>
          <w:pgNumType w:start="1"/>
          <w:cols w:space="720"/>
        </w:sectPr>
      </w:pPr>
    </w:p>
    <w:p w14:paraId="4A2C9E8B" w14:textId="77777777" w:rsidR="0053715F" w:rsidRPr="007E7C0B" w:rsidRDefault="0053715F" w:rsidP="0088659C">
      <w:pPr>
        <w:jc w:val="center"/>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lastRenderedPageBreak/>
        <w:t>ANEXO II</w:t>
      </w:r>
    </w:p>
    <w:p w14:paraId="2CCB1BFB" w14:textId="77777777" w:rsidR="0053715F" w:rsidRPr="007E7C0B" w:rsidRDefault="0053715F" w:rsidP="00CC463B">
      <w:pPr>
        <w:jc w:val="center"/>
        <w:rPr>
          <w:rFonts w:ascii="Century Gothic" w:eastAsia="Calibri" w:hAnsi="Century Gothic" w:cs="Times New Roman"/>
          <w:b/>
          <w:sz w:val="24"/>
          <w:szCs w:val="24"/>
          <w:lang w:val="es-ES"/>
        </w:rPr>
      </w:pPr>
    </w:p>
    <w:p w14:paraId="06FD2BBA" w14:textId="77777777" w:rsidR="0053715F" w:rsidRPr="007E7C0B" w:rsidRDefault="0053715F" w:rsidP="0053715F">
      <w:pPr>
        <w:spacing w:after="0"/>
        <w:jc w:val="center"/>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FORMULARIO</w:t>
      </w:r>
    </w:p>
    <w:p w14:paraId="3983333F" w14:textId="77777777" w:rsidR="0053715F" w:rsidRPr="007E7C0B" w:rsidRDefault="0053715F" w:rsidP="0053715F">
      <w:pPr>
        <w:rPr>
          <w:rFonts w:ascii="Century Gothic" w:eastAsia="Calibri" w:hAnsi="Century Gothic" w:cs="Times New Roman"/>
          <w:sz w:val="24"/>
          <w:szCs w:val="24"/>
          <w:lang w:val="es-ES"/>
        </w:rPr>
      </w:pPr>
    </w:p>
    <w:p w14:paraId="7951C5F5"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Nota: Se deben cumplimentar todos los apartados. </w:t>
      </w:r>
    </w:p>
    <w:p w14:paraId="5124528C" w14:textId="77777777" w:rsidR="0053715F" w:rsidRPr="007E7C0B" w:rsidRDefault="0053715F" w:rsidP="0053715F">
      <w:pPr>
        <w:spacing w:after="0"/>
        <w:jc w:val="both"/>
        <w:rPr>
          <w:rFonts w:ascii="Century Gothic" w:eastAsia="Calibri" w:hAnsi="Century Gothic" w:cs="Times New Roman"/>
          <w:sz w:val="24"/>
          <w:szCs w:val="24"/>
          <w:lang w:val="es-ES"/>
        </w:rPr>
      </w:pPr>
    </w:p>
    <w:p w14:paraId="797F9927"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Datos generales de la solución innovadora</w:t>
      </w:r>
    </w:p>
    <w:p w14:paraId="2F235445" w14:textId="77777777" w:rsidR="0053715F" w:rsidRPr="007E7C0B" w:rsidRDefault="0053715F" w:rsidP="0053715F">
      <w:pPr>
        <w:contextualSpacing/>
        <w:jc w:val="both"/>
        <w:rPr>
          <w:rFonts w:ascii="Century Gothic" w:eastAsia="Calibri" w:hAnsi="Century Gothic" w:cs="Times New Roman"/>
          <w:b/>
          <w:sz w:val="24"/>
          <w:szCs w:val="24"/>
          <w:lang w:val="es-ES"/>
        </w:rPr>
      </w:pPr>
    </w:p>
    <w:tbl>
      <w:tblPr>
        <w:tblStyle w:val="Tablaconcuadrcula12"/>
        <w:tblW w:w="0" w:type="auto"/>
        <w:tblInd w:w="-34" w:type="dxa"/>
        <w:tblLook w:val="04A0" w:firstRow="1" w:lastRow="0" w:firstColumn="1" w:lastColumn="0" w:noHBand="0" w:noVBand="1"/>
      </w:tblPr>
      <w:tblGrid>
        <w:gridCol w:w="3857"/>
        <w:gridCol w:w="4671"/>
      </w:tblGrid>
      <w:tr w:rsidR="0053715F" w:rsidRPr="007E7C0B" w14:paraId="19C74015" w14:textId="77777777" w:rsidTr="00A164F9">
        <w:tc>
          <w:tcPr>
            <w:tcW w:w="3857" w:type="dxa"/>
          </w:tcPr>
          <w:p w14:paraId="7964B281"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Título</w:t>
            </w:r>
          </w:p>
          <w:p w14:paraId="2720FE18"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4671" w:type="dxa"/>
          </w:tcPr>
          <w:p w14:paraId="37C0A2AE" w14:textId="77777777" w:rsidR="0053715F" w:rsidRPr="007E7C0B" w:rsidRDefault="0053715F" w:rsidP="0053715F">
            <w:pPr>
              <w:contextualSpacing/>
              <w:jc w:val="both"/>
              <w:rPr>
                <w:rFonts w:ascii="Century Gothic" w:eastAsia="Calibri" w:hAnsi="Century Gothic" w:cs="Times New Roman"/>
                <w:sz w:val="24"/>
                <w:szCs w:val="24"/>
                <w:lang w:val="es-ES"/>
              </w:rPr>
            </w:pPr>
          </w:p>
          <w:p w14:paraId="742DBD62" w14:textId="77777777" w:rsidR="0053715F" w:rsidRPr="007E7C0B" w:rsidRDefault="0053715F" w:rsidP="0053715F">
            <w:pPr>
              <w:contextualSpacing/>
              <w:jc w:val="both"/>
              <w:rPr>
                <w:rFonts w:ascii="Century Gothic" w:eastAsia="Calibri" w:hAnsi="Century Gothic" w:cs="Times New Roman"/>
                <w:b/>
                <w:sz w:val="24"/>
                <w:szCs w:val="24"/>
                <w:lang w:val="es-ES"/>
              </w:rPr>
            </w:pPr>
          </w:p>
        </w:tc>
      </w:tr>
      <w:tr w:rsidR="0053715F" w:rsidRPr="007E7C0B" w14:paraId="29856150" w14:textId="77777777" w:rsidTr="00A164F9">
        <w:tc>
          <w:tcPr>
            <w:tcW w:w="3857" w:type="dxa"/>
          </w:tcPr>
          <w:p w14:paraId="0BF21344"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Acrónimo </w:t>
            </w:r>
          </w:p>
          <w:p w14:paraId="60D9BC91"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4671" w:type="dxa"/>
          </w:tcPr>
          <w:p w14:paraId="1C23EE9B" w14:textId="77777777" w:rsidR="0053715F" w:rsidRPr="007E7C0B" w:rsidRDefault="0053715F" w:rsidP="0053715F">
            <w:pPr>
              <w:contextualSpacing/>
              <w:jc w:val="both"/>
              <w:rPr>
                <w:rFonts w:ascii="Century Gothic" w:eastAsia="Calibri" w:hAnsi="Century Gothic" w:cs="Times New Roman"/>
                <w:b/>
                <w:sz w:val="24"/>
                <w:szCs w:val="24"/>
                <w:lang w:val="es-ES"/>
              </w:rPr>
            </w:pPr>
          </w:p>
        </w:tc>
      </w:tr>
      <w:tr w:rsidR="0053715F" w:rsidRPr="007E7C0B" w14:paraId="0C44E19F" w14:textId="77777777" w:rsidTr="00A164F9">
        <w:tc>
          <w:tcPr>
            <w:tcW w:w="3857" w:type="dxa"/>
          </w:tcPr>
          <w:p w14:paraId="7CF30BF5"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Reto tecnológico o Áreas de Actuación a los que se presenta la propuesta de solución innovadora  </w:t>
            </w:r>
          </w:p>
          <w:p w14:paraId="131EA44D"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4671" w:type="dxa"/>
          </w:tcPr>
          <w:p w14:paraId="1991DFD6" w14:textId="77777777" w:rsidR="0053715F" w:rsidRPr="007E7C0B" w:rsidRDefault="0053715F" w:rsidP="0053715F">
            <w:pPr>
              <w:contextualSpacing/>
              <w:jc w:val="both"/>
              <w:rPr>
                <w:rFonts w:ascii="Century Gothic" w:eastAsia="Calibri" w:hAnsi="Century Gothic" w:cs="Times New Roman"/>
                <w:b/>
                <w:sz w:val="24"/>
                <w:szCs w:val="24"/>
                <w:lang w:val="es-ES"/>
              </w:rPr>
            </w:pPr>
          </w:p>
        </w:tc>
      </w:tr>
      <w:tr w:rsidR="0053715F" w:rsidRPr="007E7C0B" w14:paraId="7B077E81" w14:textId="77777777" w:rsidTr="00A164F9">
        <w:tc>
          <w:tcPr>
            <w:tcW w:w="3857" w:type="dxa"/>
          </w:tcPr>
          <w:p w14:paraId="4990522D"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Fecha de inicio</w:t>
            </w:r>
          </w:p>
          <w:p w14:paraId="40AD51C7"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4671" w:type="dxa"/>
          </w:tcPr>
          <w:p w14:paraId="5427196E" w14:textId="77777777" w:rsidR="0053715F" w:rsidRPr="007E7C0B" w:rsidRDefault="0053715F" w:rsidP="0053715F">
            <w:pPr>
              <w:contextualSpacing/>
              <w:jc w:val="both"/>
              <w:rPr>
                <w:rFonts w:ascii="Century Gothic" w:eastAsia="Calibri" w:hAnsi="Century Gothic" w:cs="Times New Roman"/>
                <w:b/>
                <w:sz w:val="24"/>
                <w:szCs w:val="24"/>
                <w:lang w:val="es-ES"/>
              </w:rPr>
            </w:pPr>
          </w:p>
        </w:tc>
      </w:tr>
      <w:tr w:rsidR="0053715F" w:rsidRPr="007E7C0B" w14:paraId="42FEA6FF" w14:textId="77777777" w:rsidTr="00A164F9">
        <w:tc>
          <w:tcPr>
            <w:tcW w:w="3857" w:type="dxa"/>
          </w:tcPr>
          <w:p w14:paraId="698D0A21"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Duración (meses)</w:t>
            </w:r>
          </w:p>
          <w:p w14:paraId="62CA8A26"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4671" w:type="dxa"/>
          </w:tcPr>
          <w:p w14:paraId="0F22BECE" w14:textId="77777777" w:rsidR="0053715F" w:rsidRPr="007E7C0B" w:rsidRDefault="0053715F" w:rsidP="0053715F">
            <w:pPr>
              <w:contextualSpacing/>
              <w:jc w:val="both"/>
              <w:rPr>
                <w:rFonts w:ascii="Century Gothic" w:eastAsia="Calibri" w:hAnsi="Century Gothic" w:cs="Times New Roman"/>
                <w:b/>
                <w:sz w:val="24"/>
                <w:szCs w:val="24"/>
                <w:lang w:val="es-ES"/>
              </w:rPr>
            </w:pPr>
          </w:p>
        </w:tc>
      </w:tr>
    </w:tbl>
    <w:p w14:paraId="3E596D63" w14:textId="77777777" w:rsidR="0053715F" w:rsidRPr="007E7C0B" w:rsidRDefault="0053715F" w:rsidP="0053715F">
      <w:pPr>
        <w:jc w:val="both"/>
        <w:rPr>
          <w:rFonts w:ascii="Century Gothic" w:eastAsia="Calibri" w:hAnsi="Century Gothic" w:cs="Times New Roman"/>
          <w:b/>
          <w:sz w:val="24"/>
          <w:szCs w:val="24"/>
          <w:lang w:val="es-ES"/>
        </w:rPr>
      </w:pPr>
    </w:p>
    <w:p w14:paraId="07C64643" w14:textId="77777777" w:rsidR="0053715F" w:rsidRPr="007E7C0B" w:rsidRDefault="0053715F" w:rsidP="0053715F">
      <w:pPr>
        <w:jc w:val="both"/>
        <w:rPr>
          <w:rFonts w:ascii="Century Gothic" w:eastAsia="Calibri" w:hAnsi="Century Gothic" w:cs="Times New Roman"/>
          <w:sz w:val="24"/>
          <w:szCs w:val="24"/>
          <w:lang w:val="es-ES"/>
        </w:rPr>
      </w:pPr>
    </w:p>
    <w:p w14:paraId="5C821CE7" w14:textId="77777777" w:rsidR="0053715F" w:rsidRPr="007E7C0B" w:rsidRDefault="0053715F" w:rsidP="0053715F">
      <w:pPr>
        <w:jc w:val="both"/>
        <w:rPr>
          <w:rFonts w:ascii="Century Gothic" w:eastAsia="Calibri" w:hAnsi="Century Gothic" w:cs="Times New Roman"/>
          <w:sz w:val="24"/>
          <w:szCs w:val="24"/>
          <w:lang w:val="es-ES"/>
        </w:rPr>
      </w:pPr>
    </w:p>
    <w:p w14:paraId="069BBC56"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br w:type="page"/>
      </w:r>
    </w:p>
    <w:p w14:paraId="1F94F0BB"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lastRenderedPageBreak/>
        <w:t>Requerimientos funcionales</w:t>
      </w:r>
    </w:p>
    <w:p w14:paraId="2FE40655" w14:textId="77777777" w:rsidR="0053715F" w:rsidRPr="007E7C0B" w:rsidRDefault="0053715F" w:rsidP="0053715F">
      <w:pPr>
        <w:contextualSpacing/>
        <w:jc w:val="both"/>
        <w:rPr>
          <w:rFonts w:ascii="Century Gothic" w:eastAsia="Calibri" w:hAnsi="Century Gothic" w:cs="Times New Roman"/>
          <w:b/>
          <w:sz w:val="24"/>
          <w:szCs w:val="24"/>
          <w:lang w:val="es-ES"/>
        </w:rPr>
      </w:pPr>
    </w:p>
    <w:tbl>
      <w:tblPr>
        <w:tblStyle w:val="Tablaconcuadrcula12"/>
        <w:tblW w:w="8250" w:type="dxa"/>
        <w:tblLook w:val="04A0" w:firstRow="1" w:lastRow="0" w:firstColumn="1" w:lastColumn="0" w:noHBand="0" w:noVBand="1"/>
      </w:tblPr>
      <w:tblGrid>
        <w:gridCol w:w="5665"/>
        <w:gridCol w:w="2585"/>
      </w:tblGrid>
      <w:tr w:rsidR="0053715F" w:rsidRPr="007E7C0B" w14:paraId="0B90DF20" w14:textId="77777777" w:rsidTr="00A164F9">
        <w:tc>
          <w:tcPr>
            <w:tcW w:w="5665" w:type="dxa"/>
          </w:tcPr>
          <w:p w14:paraId="59D3C0E5"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Resumen general de la solución innovadora. Especificación funcional. </w:t>
            </w:r>
          </w:p>
          <w:p w14:paraId="2B9BFF1D" w14:textId="77777777" w:rsidR="0053715F" w:rsidRPr="007E7C0B" w:rsidRDefault="0053715F" w:rsidP="0053715F">
            <w:pPr>
              <w:jc w:val="both"/>
              <w:rPr>
                <w:rFonts w:ascii="Century Gothic" w:eastAsia="Calibri" w:hAnsi="Century Gothic" w:cs="Times New Roman"/>
                <w:sz w:val="24"/>
                <w:szCs w:val="24"/>
                <w:lang w:val="es-ES"/>
              </w:rPr>
            </w:pPr>
          </w:p>
          <w:p w14:paraId="1A96C0EC" w14:textId="77777777" w:rsidR="0053715F" w:rsidRPr="007E7C0B" w:rsidRDefault="0053715F" w:rsidP="0053715F">
            <w:pPr>
              <w:jc w:val="both"/>
              <w:rPr>
                <w:rFonts w:ascii="Century Gothic" w:eastAsia="Calibri" w:hAnsi="Century Gothic" w:cs="Times New Roman"/>
                <w:i/>
                <w:sz w:val="24"/>
                <w:szCs w:val="24"/>
                <w:lang w:val="es-ES"/>
              </w:rPr>
            </w:pPr>
            <w:r w:rsidRPr="007E7C0B">
              <w:rPr>
                <w:rFonts w:ascii="Century Gothic" w:eastAsia="Calibri" w:hAnsi="Century Gothic" w:cs="Times New Roman"/>
                <w:i/>
                <w:sz w:val="24"/>
                <w:szCs w:val="24"/>
                <w:lang w:val="es-ES"/>
              </w:rPr>
              <w:t>(Se debe realizar una descripción de la solución que pueda satisfacer el reto tecnológico planteado desde un enfoque funcional. Máximo 4.000 caracteres).</w:t>
            </w:r>
          </w:p>
          <w:p w14:paraId="2473D8DB" w14:textId="77777777" w:rsidR="0053715F" w:rsidRPr="007E7C0B" w:rsidRDefault="0053715F" w:rsidP="0053715F">
            <w:pPr>
              <w:jc w:val="both"/>
              <w:rPr>
                <w:rFonts w:ascii="Century Gothic" w:eastAsia="Calibri" w:hAnsi="Century Gothic" w:cs="Times New Roman"/>
                <w:b/>
                <w:sz w:val="24"/>
                <w:szCs w:val="24"/>
                <w:lang w:val="es-ES"/>
              </w:rPr>
            </w:pPr>
          </w:p>
        </w:tc>
        <w:tc>
          <w:tcPr>
            <w:tcW w:w="2585" w:type="dxa"/>
          </w:tcPr>
          <w:p w14:paraId="0B53091A" w14:textId="77777777" w:rsidR="0053715F" w:rsidRPr="007E7C0B" w:rsidRDefault="0053715F" w:rsidP="0053715F">
            <w:pPr>
              <w:jc w:val="both"/>
              <w:rPr>
                <w:rFonts w:ascii="Century Gothic" w:eastAsia="Calibri" w:hAnsi="Century Gothic" w:cs="Times New Roman"/>
                <w:b/>
                <w:sz w:val="24"/>
                <w:szCs w:val="24"/>
                <w:lang w:val="es-ES"/>
              </w:rPr>
            </w:pPr>
          </w:p>
        </w:tc>
      </w:tr>
      <w:tr w:rsidR="0053715F" w:rsidRPr="007E7C0B" w14:paraId="0E3356A3" w14:textId="77777777" w:rsidTr="00A164F9">
        <w:tc>
          <w:tcPr>
            <w:tcW w:w="5665" w:type="dxa"/>
          </w:tcPr>
          <w:p w14:paraId="4FCC7656"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Necesidades tecnológicas para la aplicación de </w:t>
            </w:r>
            <w:proofErr w:type="gramStart"/>
            <w:r w:rsidRPr="007E7C0B">
              <w:rPr>
                <w:rFonts w:ascii="Century Gothic" w:eastAsia="Calibri" w:hAnsi="Century Gothic" w:cs="Times New Roman"/>
                <w:sz w:val="24"/>
                <w:szCs w:val="24"/>
                <w:lang w:val="es-ES"/>
              </w:rPr>
              <w:t>la  solución</w:t>
            </w:r>
            <w:proofErr w:type="gramEnd"/>
            <w:r w:rsidRPr="007E7C0B">
              <w:rPr>
                <w:rFonts w:ascii="Century Gothic" w:eastAsia="Calibri" w:hAnsi="Century Gothic" w:cs="Times New Roman"/>
                <w:sz w:val="24"/>
                <w:szCs w:val="24"/>
                <w:lang w:val="es-ES"/>
              </w:rPr>
              <w:t>.</w:t>
            </w:r>
          </w:p>
          <w:p w14:paraId="71E4A56B" w14:textId="77777777" w:rsidR="0053715F" w:rsidRPr="007E7C0B" w:rsidRDefault="0053715F" w:rsidP="0053715F">
            <w:pPr>
              <w:jc w:val="both"/>
              <w:rPr>
                <w:rFonts w:ascii="Century Gothic" w:eastAsia="Calibri" w:hAnsi="Century Gothic" w:cs="Times New Roman"/>
                <w:sz w:val="24"/>
                <w:szCs w:val="24"/>
                <w:lang w:val="es-ES"/>
              </w:rPr>
            </w:pPr>
          </w:p>
          <w:p w14:paraId="6BAAF474" w14:textId="77777777" w:rsidR="0053715F" w:rsidRPr="007E7C0B" w:rsidRDefault="0053715F" w:rsidP="0053715F">
            <w:pPr>
              <w:jc w:val="both"/>
              <w:rPr>
                <w:rFonts w:ascii="Century Gothic" w:eastAsia="Calibri" w:hAnsi="Century Gothic" w:cs="Times New Roman"/>
                <w:i/>
                <w:sz w:val="24"/>
                <w:szCs w:val="24"/>
                <w:lang w:val="es-ES"/>
              </w:rPr>
            </w:pPr>
            <w:r w:rsidRPr="007E7C0B">
              <w:rPr>
                <w:rFonts w:ascii="Century Gothic" w:eastAsia="Calibri" w:hAnsi="Century Gothic" w:cs="Times New Roman"/>
                <w:i/>
                <w:sz w:val="24"/>
                <w:szCs w:val="24"/>
                <w:lang w:val="es-ES"/>
              </w:rPr>
              <w:t xml:space="preserve">(Se deben incluir ejemplos concretos. Máximo 1.000 caracteres). </w:t>
            </w:r>
          </w:p>
          <w:p w14:paraId="1870E647" w14:textId="77777777" w:rsidR="0053715F" w:rsidRPr="007E7C0B" w:rsidRDefault="0053715F" w:rsidP="0053715F">
            <w:pPr>
              <w:jc w:val="both"/>
              <w:rPr>
                <w:rFonts w:ascii="Century Gothic" w:eastAsia="Calibri" w:hAnsi="Century Gothic" w:cs="Times New Roman"/>
                <w:b/>
                <w:sz w:val="24"/>
                <w:szCs w:val="24"/>
                <w:lang w:val="es-ES"/>
              </w:rPr>
            </w:pPr>
          </w:p>
        </w:tc>
        <w:tc>
          <w:tcPr>
            <w:tcW w:w="2585" w:type="dxa"/>
          </w:tcPr>
          <w:p w14:paraId="3E3EE711" w14:textId="77777777" w:rsidR="0053715F" w:rsidRPr="007E7C0B" w:rsidRDefault="0053715F" w:rsidP="0053715F">
            <w:pPr>
              <w:jc w:val="both"/>
              <w:rPr>
                <w:rFonts w:ascii="Century Gothic" w:eastAsia="Calibri" w:hAnsi="Century Gothic" w:cs="Calibri"/>
                <w:sz w:val="24"/>
                <w:szCs w:val="24"/>
                <w:lang w:val="es-ES"/>
              </w:rPr>
            </w:pPr>
            <w:r w:rsidRPr="007E7C0B">
              <w:rPr>
                <w:rFonts w:ascii="Century Gothic" w:eastAsia="Calibri" w:hAnsi="Century Gothic" w:cs="Calibri"/>
                <w:sz w:val="24"/>
                <w:szCs w:val="24"/>
                <w:lang w:val="es-ES"/>
              </w:rPr>
              <w:t xml:space="preserve"> </w:t>
            </w:r>
          </w:p>
        </w:tc>
      </w:tr>
      <w:tr w:rsidR="0053715F" w:rsidRPr="007E7C0B" w14:paraId="22206FE3" w14:textId="77777777" w:rsidTr="00A164F9">
        <w:tc>
          <w:tcPr>
            <w:tcW w:w="5665" w:type="dxa"/>
            <w:tcBorders>
              <w:bottom w:val="nil"/>
            </w:tcBorders>
          </w:tcPr>
          <w:p w14:paraId="628F6E6C"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¿Este apartado es confidencial?</w:t>
            </w:r>
          </w:p>
        </w:tc>
        <w:tc>
          <w:tcPr>
            <w:tcW w:w="2585" w:type="dxa"/>
            <w:tcBorders>
              <w:bottom w:val="nil"/>
            </w:tcBorders>
          </w:tcPr>
          <w:p w14:paraId="338C22D1" w14:textId="77777777" w:rsidR="0053715F" w:rsidRPr="007E7C0B" w:rsidRDefault="0053715F" w:rsidP="0053715F">
            <w:pPr>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 xml:space="preserve">SI </w:t>
            </w:r>
            <w:r w:rsidRPr="007E7C0B">
              <w:rPr>
                <w:rFonts w:ascii="Century Gothic" w:eastAsia="Calibri" w:hAnsi="Century Gothic" w:cs="Times New Roman"/>
                <w:b/>
                <w:sz w:val="24"/>
                <w:szCs w:val="24"/>
                <w:lang w:val="es-ES"/>
              </w:rPr>
              <w:fldChar w:fldCharType="begin">
                <w:ffData>
                  <w:name w:val="Marcar13"/>
                  <w:enabled/>
                  <w:calcOnExit w:val="0"/>
                  <w:checkBox>
                    <w:sizeAuto/>
                    <w:default w:val="0"/>
                  </w:checkBox>
                </w:ffData>
              </w:fldChar>
            </w:r>
            <w:r w:rsidRPr="007E7C0B">
              <w:rPr>
                <w:rFonts w:ascii="Century Gothic" w:eastAsia="Calibri" w:hAnsi="Century Gothic" w:cs="Times New Roman"/>
                <w:b/>
                <w:sz w:val="24"/>
                <w:szCs w:val="24"/>
                <w:lang w:val="es-ES"/>
              </w:rPr>
              <w:instrText xml:space="preserve"> FORMCHECKBOX </w:instrText>
            </w:r>
            <w:r w:rsidRPr="007E7C0B">
              <w:rPr>
                <w:rFonts w:ascii="Century Gothic" w:eastAsia="Calibri" w:hAnsi="Century Gothic" w:cs="Times New Roman"/>
                <w:b/>
                <w:sz w:val="24"/>
                <w:szCs w:val="24"/>
                <w:lang w:val="es-ES"/>
              </w:rPr>
            </w:r>
            <w:r w:rsidRPr="007E7C0B">
              <w:rPr>
                <w:rFonts w:ascii="Century Gothic" w:eastAsia="Calibri" w:hAnsi="Century Gothic" w:cs="Times New Roman"/>
                <w:b/>
                <w:sz w:val="24"/>
                <w:szCs w:val="24"/>
                <w:lang w:val="es-ES"/>
              </w:rPr>
              <w:fldChar w:fldCharType="separate"/>
            </w:r>
            <w:r w:rsidRPr="007E7C0B">
              <w:rPr>
                <w:rFonts w:ascii="Century Gothic" w:eastAsia="Calibri" w:hAnsi="Century Gothic" w:cs="Times New Roman"/>
                <w:b/>
                <w:sz w:val="24"/>
                <w:szCs w:val="24"/>
                <w:lang w:val="es-ES"/>
              </w:rPr>
              <w:fldChar w:fldCharType="end"/>
            </w:r>
            <w:r w:rsidRPr="007E7C0B">
              <w:rPr>
                <w:rFonts w:ascii="Century Gothic" w:eastAsia="Calibri" w:hAnsi="Century Gothic" w:cs="Times New Roman"/>
                <w:b/>
                <w:sz w:val="24"/>
                <w:szCs w:val="24"/>
                <w:lang w:val="es-ES"/>
              </w:rPr>
              <w:t xml:space="preserve">   NO</w:t>
            </w:r>
            <w:r w:rsidRPr="007E7C0B">
              <w:rPr>
                <w:rFonts w:ascii="Century Gothic" w:eastAsia="Calibri" w:hAnsi="Century Gothic" w:cs="Times New Roman"/>
                <w:b/>
                <w:sz w:val="24"/>
                <w:szCs w:val="24"/>
                <w:lang w:val="es-ES"/>
              </w:rPr>
              <w:fldChar w:fldCharType="begin">
                <w:ffData>
                  <w:name w:val="Marcar14"/>
                  <w:enabled/>
                  <w:calcOnExit w:val="0"/>
                  <w:checkBox>
                    <w:sizeAuto/>
                    <w:default w:val="0"/>
                  </w:checkBox>
                </w:ffData>
              </w:fldChar>
            </w:r>
            <w:r w:rsidRPr="007E7C0B">
              <w:rPr>
                <w:rFonts w:ascii="Century Gothic" w:eastAsia="Calibri" w:hAnsi="Century Gothic" w:cs="Times New Roman"/>
                <w:b/>
                <w:sz w:val="24"/>
                <w:szCs w:val="24"/>
                <w:lang w:val="es-ES"/>
              </w:rPr>
              <w:instrText xml:space="preserve"> FORMCHECKBOX </w:instrText>
            </w:r>
            <w:r w:rsidRPr="007E7C0B">
              <w:rPr>
                <w:rFonts w:ascii="Century Gothic" w:eastAsia="Calibri" w:hAnsi="Century Gothic" w:cs="Times New Roman"/>
                <w:b/>
                <w:sz w:val="24"/>
                <w:szCs w:val="24"/>
                <w:lang w:val="es-ES"/>
              </w:rPr>
            </w:r>
            <w:r w:rsidRPr="007E7C0B">
              <w:rPr>
                <w:rFonts w:ascii="Century Gothic" w:eastAsia="Calibri" w:hAnsi="Century Gothic" w:cs="Times New Roman"/>
                <w:b/>
                <w:sz w:val="24"/>
                <w:szCs w:val="24"/>
                <w:lang w:val="es-ES"/>
              </w:rPr>
              <w:fldChar w:fldCharType="separate"/>
            </w:r>
            <w:r w:rsidRPr="007E7C0B">
              <w:rPr>
                <w:rFonts w:ascii="Century Gothic" w:eastAsia="Calibri" w:hAnsi="Century Gothic" w:cs="Times New Roman"/>
                <w:b/>
                <w:sz w:val="24"/>
                <w:szCs w:val="24"/>
                <w:lang w:val="es-ES"/>
              </w:rPr>
              <w:fldChar w:fldCharType="end"/>
            </w:r>
          </w:p>
        </w:tc>
      </w:tr>
      <w:tr w:rsidR="0053715F" w:rsidRPr="007E7C0B" w14:paraId="3A9641A2" w14:textId="77777777" w:rsidTr="00A164F9">
        <w:tc>
          <w:tcPr>
            <w:tcW w:w="5665" w:type="dxa"/>
            <w:tcBorders>
              <w:top w:val="nil"/>
            </w:tcBorders>
          </w:tcPr>
          <w:p w14:paraId="517127A3" w14:textId="77777777" w:rsidR="0053715F" w:rsidRPr="007E7C0B" w:rsidRDefault="0053715F" w:rsidP="0053715F">
            <w:pPr>
              <w:rPr>
                <w:rFonts w:ascii="Century Gothic" w:eastAsia="Calibri" w:hAnsi="Century Gothic" w:cs="Times New Roman"/>
                <w:sz w:val="24"/>
                <w:szCs w:val="24"/>
                <w:lang w:val="es-ES"/>
              </w:rPr>
            </w:pPr>
          </w:p>
          <w:p w14:paraId="7D0A7FB0"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Estado del Arte - Tecnología a desarrollar. </w:t>
            </w:r>
          </w:p>
          <w:p w14:paraId="16D17D39" w14:textId="77777777" w:rsidR="0053715F" w:rsidRPr="007E7C0B" w:rsidRDefault="0053715F" w:rsidP="0053715F">
            <w:pPr>
              <w:rPr>
                <w:rFonts w:ascii="Century Gothic" w:eastAsia="Calibri" w:hAnsi="Century Gothic" w:cs="Times New Roman"/>
                <w:sz w:val="24"/>
                <w:szCs w:val="24"/>
                <w:lang w:val="es-ES"/>
              </w:rPr>
            </w:pPr>
          </w:p>
          <w:p w14:paraId="7DBDB7F7"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(Es necesario:</w:t>
            </w:r>
          </w:p>
          <w:p w14:paraId="72476AC6"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-Describir el producto o proceso precedente (si lo hubiese). </w:t>
            </w:r>
          </w:p>
          <w:p w14:paraId="38D82B6F"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-Describir el nuevo producto o proceso o la mejora de </w:t>
            </w:r>
            <w:proofErr w:type="gramStart"/>
            <w:r w:rsidRPr="007E7C0B">
              <w:rPr>
                <w:rFonts w:ascii="Century Gothic" w:eastAsia="Calibri" w:hAnsi="Century Gothic" w:cs="Arial"/>
                <w:i/>
                <w:sz w:val="24"/>
                <w:szCs w:val="24"/>
                <w:lang w:val="es-ES"/>
              </w:rPr>
              <w:t>los mismos</w:t>
            </w:r>
            <w:proofErr w:type="gramEnd"/>
            <w:r w:rsidRPr="007E7C0B">
              <w:rPr>
                <w:rFonts w:ascii="Century Gothic" w:eastAsia="Calibri" w:hAnsi="Century Gothic" w:cs="Arial"/>
                <w:i/>
                <w:sz w:val="24"/>
                <w:szCs w:val="24"/>
                <w:lang w:val="es-ES"/>
              </w:rPr>
              <w:t xml:space="preserve">, con sus principales características técnicas y funcionales, destacando los aspectos diferenciales más significativos y los riesgos tecnológicos potenciales. </w:t>
            </w:r>
          </w:p>
          <w:p w14:paraId="580724C1"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-Innovaciones tecnológicas que presenta el proyecto (señalar si las innovaciones son a </w:t>
            </w:r>
            <w:proofErr w:type="gramStart"/>
            <w:r w:rsidRPr="007E7C0B">
              <w:rPr>
                <w:rFonts w:ascii="Century Gothic" w:eastAsia="Calibri" w:hAnsi="Century Gothic" w:cs="Arial"/>
                <w:i/>
                <w:sz w:val="24"/>
                <w:szCs w:val="24"/>
                <w:lang w:val="es-ES"/>
              </w:rPr>
              <w:t>nivel  nacional</w:t>
            </w:r>
            <w:proofErr w:type="gramEnd"/>
            <w:r w:rsidRPr="007E7C0B">
              <w:rPr>
                <w:rFonts w:ascii="Century Gothic" w:eastAsia="Calibri" w:hAnsi="Century Gothic" w:cs="Arial"/>
                <w:i/>
                <w:sz w:val="24"/>
                <w:szCs w:val="24"/>
                <w:lang w:val="es-ES"/>
              </w:rPr>
              <w:t xml:space="preserve"> o internacional) y ventajas para la empresa.</w:t>
            </w:r>
          </w:p>
          <w:p w14:paraId="2519DB61"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-Indicar las tecnologías más significativas incorporadas o previstas a desarrollar en el proyecto.</w:t>
            </w:r>
          </w:p>
          <w:p w14:paraId="6C01D4DA"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lastRenderedPageBreak/>
              <w:t>-Descripción del estado de desarrollo de estas tecnologías para la funcionalidad definida, entre las empresas de la competencia a nivel nacional e internacional.</w:t>
            </w:r>
          </w:p>
          <w:p w14:paraId="1D4FAD61" w14:textId="77777777" w:rsidR="0053715F" w:rsidRPr="00A164F9" w:rsidRDefault="0053715F" w:rsidP="0053715F">
            <w:pPr>
              <w:jc w:val="both"/>
              <w:rPr>
                <w:rFonts w:ascii="Century Gothic" w:eastAsia="Calibri" w:hAnsi="Century Gothic" w:cs="Arial"/>
                <w:i/>
                <w:iCs/>
                <w:sz w:val="24"/>
                <w:szCs w:val="24"/>
                <w:lang w:val="es-ES"/>
              </w:rPr>
            </w:pPr>
            <w:r w:rsidRPr="007E7C0B">
              <w:rPr>
                <w:rFonts w:ascii="Century Gothic" w:eastAsia="Calibri" w:hAnsi="Century Gothic" w:cs="Arial"/>
                <w:sz w:val="24"/>
                <w:szCs w:val="24"/>
                <w:lang w:val="es-ES"/>
              </w:rPr>
              <w:t>-</w:t>
            </w:r>
            <w:r w:rsidRPr="00A164F9">
              <w:rPr>
                <w:rFonts w:ascii="Century Gothic" w:eastAsia="Calibri" w:hAnsi="Century Gothic" w:cs="Arial"/>
                <w:i/>
                <w:iCs/>
                <w:sz w:val="24"/>
                <w:szCs w:val="24"/>
                <w:lang w:val="es-ES"/>
              </w:rPr>
              <w:t>Novedad tecnológica respecto a lo actualmente existente.</w:t>
            </w:r>
          </w:p>
          <w:p w14:paraId="14BB1139" w14:textId="77777777" w:rsidR="0053715F" w:rsidRPr="00A164F9" w:rsidRDefault="0053715F" w:rsidP="0053715F">
            <w:pPr>
              <w:jc w:val="both"/>
              <w:rPr>
                <w:rFonts w:ascii="Century Gothic" w:eastAsia="Calibri" w:hAnsi="Century Gothic" w:cs="Arial"/>
                <w:i/>
                <w:iCs/>
                <w:sz w:val="24"/>
                <w:szCs w:val="24"/>
                <w:lang w:val="es-ES"/>
              </w:rPr>
            </w:pPr>
            <w:r w:rsidRPr="00A164F9">
              <w:rPr>
                <w:rFonts w:ascii="Century Gothic" w:eastAsia="Calibri" w:hAnsi="Century Gothic" w:cs="Arial"/>
                <w:i/>
                <w:iCs/>
                <w:sz w:val="24"/>
                <w:szCs w:val="24"/>
                <w:lang w:val="es-ES"/>
              </w:rPr>
              <w:t>-Resultados de I+D que se espera generar</w:t>
            </w:r>
          </w:p>
          <w:p w14:paraId="679066E9" w14:textId="77777777" w:rsidR="0053715F" w:rsidRPr="007E7C0B" w:rsidRDefault="0053715F" w:rsidP="0053715F">
            <w:pPr>
              <w:rPr>
                <w:rFonts w:ascii="Century Gothic" w:eastAsia="Calibri" w:hAnsi="Century Gothic" w:cs="Arial"/>
                <w:i/>
                <w:sz w:val="24"/>
                <w:szCs w:val="24"/>
                <w:lang w:val="es-ES"/>
              </w:rPr>
            </w:pPr>
          </w:p>
          <w:p w14:paraId="29C8E31F" w14:textId="0893CA69" w:rsidR="0053715F" w:rsidRPr="007E7C0B" w:rsidRDefault="00E64D5E" w:rsidP="0053715F">
            <w:pPr>
              <w:rPr>
                <w:rFonts w:ascii="Century Gothic" w:eastAsia="Calibri" w:hAnsi="Century Gothic" w:cs="Arial"/>
                <w:i/>
                <w:sz w:val="24"/>
                <w:szCs w:val="24"/>
                <w:lang w:val="es-ES"/>
              </w:rPr>
            </w:pPr>
            <w:r>
              <w:rPr>
                <w:rFonts w:ascii="Century Gothic" w:eastAsia="Calibri" w:hAnsi="Century Gothic" w:cs="Times New Roman"/>
                <w:sz w:val="24"/>
                <w:szCs w:val="24"/>
                <w:lang w:val="es-ES"/>
              </w:rPr>
              <w:t>(</w:t>
            </w:r>
            <w:r w:rsidR="0053715F" w:rsidRPr="007E7C0B">
              <w:rPr>
                <w:rFonts w:ascii="Century Gothic" w:eastAsia="Calibri" w:hAnsi="Century Gothic" w:cs="Times New Roman"/>
                <w:sz w:val="24"/>
                <w:szCs w:val="24"/>
                <w:lang w:val="es-ES"/>
              </w:rPr>
              <w:t xml:space="preserve">Máximo 9.000 caracteres). </w:t>
            </w:r>
          </w:p>
          <w:p w14:paraId="1ABDD403" w14:textId="77777777" w:rsidR="0053715F" w:rsidRPr="007E7C0B" w:rsidRDefault="0053715F" w:rsidP="0053715F">
            <w:pPr>
              <w:rPr>
                <w:rFonts w:ascii="Century Gothic" w:eastAsia="Calibri" w:hAnsi="Century Gothic" w:cs="Times New Roman"/>
                <w:b/>
                <w:sz w:val="24"/>
                <w:szCs w:val="24"/>
                <w:lang w:val="es-ES"/>
              </w:rPr>
            </w:pPr>
          </w:p>
        </w:tc>
        <w:tc>
          <w:tcPr>
            <w:tcW w:w="2585" w:type="dxa"/>
            <w:tcBorders>
              <w:top w:val="nil"/>
            </w:tcBorders>
          </w:tcPr>
          <w:p w14:paraId="7F7B2FF5" w14:textId="77777777" w:rsidR="0053715F" w:rsidRPr="007E7C0B" w:rsidRDefault="0053715F" w:rsidP="0053715F">
            <w:pPr>
              <w:jc w:val="both"/>
              <w:rPr>
                <w:rFonts w:ascii="Century Gothic" w:eastAsia="Calibri" w:hAnsi="Century Gothic" w:cs="Calibri"/>
                <w:sz w:val="24"/>
                <w:szCs w:val="24"/>
                <w:lang w:val="es-ES"/>
              </w:rPr>
            </w:pPr>
            <w:r w:rsidRPr="007E7C0B">
              <w:rPr>
                <w:rFonts w:ascii="Century Gothic" w:eastAsia="Calibri" w:hAnsi="Century Gothic" w:cs="Times New Roman"/>
                <w:b/>
                <w:sz w:val="24"/>
                <w:szCs w:val="24"/>
                <w:lang w:val="es-ES"/>
              </w:rPr>
              <w:lastRenderedPageBreak/>
              <w:t xml:space="preserve"> </w:t>
            </w:r>
          </w:p>
          <w:p w14:paraId="33EBC50A" w14:textId="77777777" w:rsidR="0053715F" w:rsidRPr="007E7C0B" w:rsidRDefault="0053715F" w:rsidP="0053715F">
            <w:pPr>
              <w:jc w:val="both"/>
              <w:rPr>
                <w:rFonts w:ascii="Century Gothic" w:eastAsia="Calibri" w:hAnsi="Century Gothic" w:cs="Times New Roman"/>
                <w:b/>
                <w:sz w:val="24"/>
                <w:szCs w:val="24"/>
                <w:lang w:val="es-ES"/>
              </w:rPr>
            </w:pPr>
          </w:p>
          <w:p w14:paraId="76F2CDFF" w14:textId="77777777" w:rsidR="0053715F" w:rsidRPr="007E7C0B" w:rsidRDefault="0053715F" w:rsidP="0053715F">
            <w:pPr>
              <w:jc w:val="both"/>
              <w:rPr>
                <w:rFonts w:ascii="Century Gothic" w:eastAsia="Calibri" w:hAnsi="Century Gothic" w:cs="Times New Roman"/>
                <w:b/>
                <w:sz w:val="24"/>
                <w:szCs w:val="24"/>
                <w:lang w:val="es-ES"/>
              </w:rPr>
            </w:pPr>
          </w:p>
          <w:p w14:paraId="5BD5A6C5" w14:textId="77777777" w:rsidR="0053715F" w:rsidRPr="007E7C0B" w:rsidRDefault="0053715F" w:rsidP="0053715F">
            <w:pPr>
              <w:jc w:val="both"/>
              <w:rPr>
                <w:rFonts w:ascii="Century Gothic" w:eastAsia="Calibri" w:hAnsi="Century Gothic" w:cs="Times New Roman"/>
                <w:b/>
                <w:sz w:val="24"/>
                <w:szCs w:val="24"/>
                <w:lang w:val="es-ES"/>
              </w:rPr>
            </w:pPr>
          </w:p>
          <w:p w14:paraId="2E6BCC94" w14:textId="77777777" w:rsidR="0053715F" w:rsidRPr="007E7C0B" w:rsidRDefault="0053715F" w:rsidP="0053715F">
            <w:pPr>
              <w:jc w:val="both"/>
              <w:rPr>
                <w:rFonts w:ascii="Century Gothic" w:eastAsia="Calibri" w:hAnsi="Century Gothic" w:cs="Times New Roman"/>
                <w:b/>
                <w:sz w:val="24"/>
                <w:szCs w:val="24"/>
                <w:lang w:val="es-ES"/>
              </w:rPr>
            </w:pPr>
          </w:p>
          <w:p w14:paraId="78940AA7" w14:textId="77777777" w:rsidR="0053715F" w:rsidRPr="007E7C0B" w:rsidRDefault="0053715F" w:rsidP="0053715F">
            <w:pPr>
              <w:jc w:val="both"/>
              <w:rPr>
                <w:rFonts w:ascii="Century Gothic" w:eastAsia="Calibri" w:hAnsi="Century Gothic" w:cs="Times New Roman"/>
                <w:b/>
                <w:sz w:val="24"/>
                <w:szCs w:val="24"/>
                <w:lang w:val="es-ES"/>
              </w:rPr>
            </w:pPr>
          </w:p>
          <w:p w14:paraId="62698E0B" w14:textId="77777777" w:rsidR="0053715F" w:rsidRPr="007E7C0B" w:rsidRDefault="0053715F" w:rsidP="0053715F">
            <w:pPr>
              <w:jc w:val="both"/>
              <w:rPr>
                <w:rFonts w:ascii="Century Gothic" w:eastAsia="Calibri" w:hAnsi="Century Gothic" w:cs="Times New Roman"/>
                <w:b/>
                <w:sz w:val="24"/>
                <w:szCs w:val="24"/>
                <w:lang w:val="es-ES"/>
              </w:rPr>
            </w:pPr>
          </w:p>
          <w:p w14:paraId="067B3310" w14:textId="77777777" w:rsidR="0053715F" w:rsidRPr="007E7C0B" w:rsidRDefault="0053715F" w:rsidP="0053715F">
            <w:pPr>
              <w:jc w:val="both"/>
              <w:rPr>
                <w:rFonts w:ascii="Century Gothic" w:eastAsia="Calibri" w:hAnsi="Century Gothic" w:cs="Times New Roman"/>
                <w:b/>
                <w:sz w:val="24"/>
                <w:szCs w:val="24"/>
                <w:lang w:val="es-ES"/>
              </w:rPr>
            </w:pPr>
          </w:p>
          <w:p w14:paraId="3F6291FA" w14:textId="77777777" w:rsidR="0053715F" w:rsidRPr="007E7C0B" w:rsidRDefault="0053715F" w:rsidP="0053715F">
            <w:pPr>
              <w:jc w:val="both"/>
              <w:rPr>
                <w:rFonts w:ascii="Century Gothic" w:eastAsia="Calibri" w:hAnsi="Century Gothic" w:cs="Times New Roman"/>
                <w:b/>
                <w:sz w:val="24"/>
                <w:szCs w:val="24"/>
                <w:lang w:val="es-ES"/>
              </w:rPr>
            </w:pPr>
          </w:p>
          <w:p w14:paraId="43870142" w14:textId="77777777" w:rsidR="0053715F" w:rsidRPr="007E7C0B" w:rsidRDefault="0053715F" w:rsidP="0053715F">
            <w:pPr>
              <w:jc w:val="both"/>
              <w:rPr>
                <w:rFonts w:ascii="Century Gothic" w:eastAsia="Calibri" w:hAnsi="Century Gothic" w:cs="Times New Roman"/>
                <w:b/>
                <w:sz w:val="24"/>
                <w:szCs w:val="24"/>
                <w:lang w:val="es-ES"/>
              </w:rPr>
            </w:pPr>
          </w:p>
          <w:p w14:paraId="2D4807DC" w14:textId="77777777" w:rsidR="0053715F" w:rsidRPr="007E7C0B" w:rsidRDefault="0053715F" w:rsidP="0053715F">
            <w:pPr>
              <w:jc w:val="both"/>
              <w:rPr>
                <w:rFonts w:ascii="Century Gothic" w:eastAsia="Calibri" w:hAnsi="Century Gothic" w:cs="Times New Roman"/>
                <w:b/>
                <w:sz w:val="24"/>
                <w:szCs w:val="24"/>
                <w:lang w:val="es-ES"/>
              </w:rPr>
            </w:pPr>
          </w:p>
          <w:p w14:paraId="3F625651" w14:textId="77777777" w:rsidR="0053715F" w:rsidRPr="007E7C0B" w:rsidRDefault="0053715F" w:rsidP="0053715F">
            <w:pPr>
              <w:jc w:val="both"/>
              <w:rPr>
                <w:rFonts w:ascii="Century Gothic" w:eastAsia="Calibri" w:hAnsi="Century Gothic" w:cs="Times New Roman"/>
                <w:b/>
                <w:sz w:val="24"/>
                <w:szCs w:val="24"/>
                <w:lang w:val="es-ES"/>
              </w:rPr>
            </w:pPr>
          </w:p>
        </w:tc>
      </w:tr>
      <w:tr w:rsidR="0053715F" w:rsidRPr="007E7C0B" w14:paraId="4CDDDF04" w14:textId="77777777" w:rsidTr="00A164F9">
        <w:tc>
          <w:tcPr>
            <w:tcW w:w="5665" w:type="dxa"/>
          </w:tcPr>
          <w:p w14:paraId="3160C662"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Descripción y cuantificación del mercado potencial nacional e internacional asociado a la propuesta de solución innovadora. </w:t>
            </w:r>
          </w:p>
          <w:p w14:paraId="68A771F8" w14:textId="77777777" w:rsidR="0053715F" w:rsidRPr="007E7C0B" w:rsidRDefault="0053715F" w:rsidP="0053715F">
            <w:pPr>
              <w:rPr>
                <w:rFonts w:ascii="Century Gothic" w:eastAsia="Calibri" w:hAnsi="Century Gothic" w:cs="Times New Roman"/>
                <w:sz w:val="24"/>
                <w:szCs w:val="24"/>
                <w:lang w:val="es-ES"/>
              </w:rPr>
            </w:pPr>
          </w:p>
          <w:p w14:paraId="7ACC2529"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(Máximo 1.000 caracteres).</w:t>
            </w:r>
          </w:p>
          <w:p w14:paraId="04BA8F95" w14:textId="77777777" w:rsidR="0053715F" w:rsidRPr="007E7C0B" w:rsidRDefault="0053715F" w:rsidP="0053715F">
            <w:pPr>
              <w:rPr>
                <w:rFonts w:ascii="Century Gothic" w:eastAsia="Calibri" w:hAnsi="Century Gothic" w:cs="Times New Roman"/>
                <w:b/>
                <w:sz w:val="24"/>
                <w:szCs w:val="24"/>
                <w:lang w:val="es-ES"/>
              </w:rPr>
            </w:pPr>
          </w:p>
        </w:tc>
        <w:tc>
          <w:tcPr>
            <w:tcW w:w="2585" w:type="dxa"/>
          </w:tcPr>
          <w:p w14:paraId="0422FA02" w14:textId="77777777" w:rsidR="0053715F" w:rsidRPr="007E7C0B" w:rsidRDefault="0053715F" w:rsidP="0053715F">
            <w:pPr>
              <w:tabs>
                <w:tab w:val="center" w:pos="2332"/>
              </w:tabs>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 </w:t>
            </w:r>
          </w:p>
        </w:tc>
      </w:tr>
      <w:tr w:rsidR="0053715F" w:rsidRPr="007E7C0B" w14:paraId="326D93A1" w14:textId="77777777" w:rsidTr="00A164F9">
        <w:tc>
          <w:tcPr>
            <w:tcW w:w="5665" w:type="dxa"/>
          </w:tcPr>
          <w:p w14:paraId="76C17072"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Justificación de la experiencia en desarrollos relacionados con el proyecto planteado. (Indicar por cada proyecto año de ejecución, importe y descripción de los resultados). </w:t>
            </w:r>
          </w:p>
          <w:p w14:paraId="7603B701" w14:textId="77777777" w:rsidR="0053715F" w:rsidRPr="007E7C0B" w:rsidRDefault="0053715F" w:rsidP="0053715F">
            <w:pPr>
              <w:rPr>
                <w:rFonts w:ascii="Century Gothic" w:eastAsia="Calibri" w:hAnsi="Century Gothic" w:cs="Times New Roman"/>
                <w:sz w:val="24"/>
                <w:szCs w:val="24"/>
                <w:lang w:val="es-ES"/>
              </w:rPr>
            </w:pPr>
          </w:p>
          <w:p w14:paraId="0790894B"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(Máximo 1.000 caracteres).</w:t>
            </w:r>
          </w:p>
          <w:p w14:paraId="4EEFB353" w14:textId="77777777" w:rsidR="0053715F" w:rsidRPr="007E7C0B" w:rsidRDefault="0053715F" w:rsidP="0053715F">
            <w:pPr>
              <w:rPr>
                <w:rFonts w:ascii="Century Gothic" w:eastAsia="Calibri" w:hAnsi="Century Gothic" w:cs="Times New Roman"/>
                <w:b/>
                <w:sz w:val="24"/>
                <w:szCs w:val="24"/>
                <w:lang w:val="es-ES"/>
              </w:rPr>
            </w:pPr>
          </w:p>
        </w:tc>
        <w:tc>
          <w:tcPr>
            <w:tcW w:w="2585" w:type="dxa"/>
          </w:tcPr>
          <w:p w14:paraId="5CBF5004" w14:textId="77777777" w:rsidR="0053715F" w:rsidRPr="007E7C0B" w:rsidRDefault="0053715F" w:rsidP="0053715F">
            <w:pPr>
              <w:jc w:val="both"/>
              <w:rPr>
                <w:rFonts w:ascii="Century Gothic" w:eastAsia="Calibri" w:hAnsi="Century Gothic" w:cs="Times New Roman"/>
                <w:b/>
                <w:sz w:val="24"/>
                <w:szCs w:val="24"/>
                <w:lang w:val="es-ES"/>
              </w:rPr>
            </w:pPr>
          </w:p>
        </w:tc>
      </w:tr>
    </w:tbl>
    <w:p w14:paraId="30C549BA" w14:textId="77777777" w:rsidR="0053715F" w:rsidRPr="007E7C0B" w:rsidRDefault="0053715F" w:rsidP="0053715F">
      <w:pPr>
        <w:jc w:val="both"/>
        <w:rPr>
          <w:rFonts w:ascii="Century Gothic" w:eastAsia="Calibri" w:hAnsi="Century Gothic" w:cs="Times New Roman"/>
          <w:sz w:val="24"/>
          <w:szCs w:val="24"/>
          <w:lang w:val="es-ES"/>
        </w:rPr>
      </w:pPr>
    </w:p>
    <w:p w14:paraId="1BAA2DED" w14:textId="77777777" w:rsidR="0053715F" w:rsidRPr="007E7C0B" w:rsidRDefault="0053715F" w:rsidP="0053715F">
      <w:pPr>
        <w:contextualSpacing/>
        <w:jc w:val="both"/>
        <w:rPr>
          <w:rFonts w:ascii="Century Gothic" w:eastAsia="Calibri" w:hAnsi="Century Gothic" w:cs="Times New Roman"/>
          <w:b/>
          <w:sz w:val="24"/>
          <w:szCs w:val="24"/>
          <w:lang w:val="es-ES"/>
        </w:rPr>
      </w:pPr>
    </w:p>
    <w:p w14:paraId="6AB0B044"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bCs/>
          <w:noProof/>
          <w:sz w:val="24"/>
          <w:szCs w:val="24"/>
          <w:lang w:val="es-ES" w:eastAsia="es-ES"/>
        </w:rPr>
        <w:t>Cumplimiento del principio DNSH.</w:t>
      </w:r>
    </w:p>
    <w:p w14:paraId="1767125F" w14:textId="77777777" w:rsidR="0053715F" w:rsidRPr="007E7C0B" w:rsidRDefault="0053715F" w:rsidP="0053715F">
      <w:pPr>
        <w:spacing w:after="0"/>
        <w:jc w:val="both"/>
        <w:rPr>
          <w:rFonts w:ascii="Century Gothic" w:eastAsia="Calibri" w:hAnsi="Century Gothic" w:cs="Times New Roman"/>
          <w:sz w:val="24"/>
          <w:szCs w:val="24"/>
          <w:highlight w:val="yellow"/>
          <w:lang w:val="es-ES"/>
        </w:rPr>
      </w:pPr>
    </w:p>
    <w:p w14:paraId="68388F0A" w14:textId="77777777" w:rsidR="0053715F" w:rsidRPr="007E7C0B" w:rsidRDefault="0053715F" w:rsidP="0053715F">
      <w:pPr>
        <w:spacing w:after="6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Según lo previsto en el artículo 17 del Reglamento (UE) 2020/852 del Parlamento Europeo y del Consejo de 18 de junio de 2020, se solicita definir si la actividad va a constituir un «perjuicio significativo para el medio ambiente» respecto a cada uno de los seis objetivos medioambientales que comprende:</w:t>
      </w:r>
    </w:p>
    <w:p w14:paraId="5CD46C3D" w14:textId="77777777" w:rsidR="0053715F" w:rsidRPr="007E7C0B" w:rsidRDefault="0053715F" w:rsidP="0053715F">
      <w:pPr>
        <w:spacing w:after="60"/>
        <w:jc w:val="both"/>
        <w:rPr>
          <w:rFonts w:ascii="Century Gothic" w:eastAsia="Calibri" w:hAnsi="Century Gothic" w:cs="Times New Roman"/>
          <w:sz w:val="24"/>
          <w:szCs w:val="24"/>
          <w:lang w:val="es-ES"/>
        </w:rPr>
      </w:pPr>
    </w:p>
    <w:tbl>
      <w:tblPr>
        <w:tblStyle w:val="Tablaconcuadrcula11"/>
        <w:tblW w:w="8472" w:type="dxa"/>
        <w:tblInd w:w="0" w:type="dxa"/>
        <w:tblLook w:val="04A0" w:firstRow="1" w:lastRow="0" w:firstColumn="1" w:lastColumn="0" w:noHBand="0" w:noVBand="1"/>
      </w:tblPr>
      <w:tblGrid>
        <w:gridCol w:w="3547"/>
        <w:gridCol w:w="548"/>
        <w:gridCol w:w="4377"/>
      </w:tblGrid>
      <w:tr w:rsidR="0053715F" w:rsidRPr="007E7C0B" w14:paraId="727020EF" w14:textId="77777777" w:rsidTr="00D209D6">
        <w:trPr>
          <w:trHeight w:val="1491"/>
          <w:tblHeader/>
        </w:trPr>
        <w:tc>
          <w:tcPr>
            <w:tcW w:w="3652" w:type="dxa"/>
            <w:tcBorders>
              <w:top w:val="single" w:sz="4" w:space="0" w:color="auto"/>
              <w:left w:val="single" w:sz="4" w:space="0" w:color="auto"/>
              <w:bottom w:val="single" w:sz="4" w:space="0" w:color="auto"/>
              <w:right w:val="single" w:sz="4" w:space="0" w:color="auto"/>
            </w:tcBorders>
            <w:vAlign w:val="center"/>
            <w:hideMark/>
          </w:tcPr>
          <w:p w14:paraId="5C4958CB"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b/>
                <w:bCs/>
                <w:sz w:val="24"/>
                <w:szCs w:val="24"/>
                <w:lang w:val="es-ES"/>
              </w:rPr>
            </w:pPr>
            <w:r w:rsidRPr="007E7C0B">
              <w:rPr>
                <w:rFonts w:ascii="Century Gothic" w:eastAsiaTheme="minorHAnsi" w:hAnsi="Century Gothic" w:cstheme="minorBidi"/>
                <w:b/>
                <w:bCs/>
                <w:sz w:val="24"/>
                <w:szCs w:val="24"/>
                <w:lang w:val="es-ES"/>
              </w:rPr>
              <w:lastRenderedPageBreak/>
              <w:t>Objetivo medioambiental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04E04E86"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b/>
                <w:bCs/>
                <w:sz w:val="24"/>
                <w:szCs w:val="24"/>
                <w:lang w:val="es-ES"/>
              </w:rPr>
            </w:pPr>
            <w:r w:rsidRPr="007E7C0B">
              <w:rPr>
                <w:rFonts w:ascii="Century Gothic" w:eastAsiaTheme="minorHAnsi" w:hAnsi="Century Gothic" w:cstheme="minorBidi"/>
                <w:b/>
                <w:bCs/>
                <w:sz w:val="24"/>
                <w:szCs w:val="24"/>
                <w:lang w:val="es-ES"/>
              </w:rPr>
              <w:t>Si / No</w:t>
            </w:r>
          </w:p>
        </w:tc>
        <w:tc>
          <w:tcPr>
            <w:tcW w:w="4584" w:type="dxa"/>
            <w:tcBorders>
              <w:top w:val="single" w:sz="4" w:space="0" w:color="auto"/>
              <w:left w:val="single" w:sz="4" w:space="0" w:color="auto"/>
              <w:bottom w:val="single" w:sz="4" w:space="0" w:color="auto"/>
              <w:right w:val="single" w:sz="4" w:space="0" w:color="auto"/>
            </w:tcBorders>
            <w:vAlign w:val="center"/>
            <w:hideMark/>
          </w:tcPr>
          <w:p w14:paraId="2C3117F0"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b/>
                <w:bCs/>
                <w:sz w:val="24"/>
                <w:szCs w:val="24"/>
                <w:lang w:val="es-ES"/>
              </w:rPr>
            </w:pPr>
            <w:r w:rsidRPr="007E7C0B">
              <w:rPr>
                <w:rFonts w:ascii="Century Gothic" w:eastAsiaTheme="minorHAnsi" w:hAnsi="Century Gothic" w:cstheme="minorBidi"/>
                <w:b/>
                <w:bCs/>
                <w:sz w:val="24"/>
                <w:szCs w:val="24"/>
                <w:lang w:val="es-ES"/>
              </w:rPr>
              <w:t>En caso de SI, explicar brevemente y medidas de contención propuestas (</w:t>
            </w:r>
            <w:r w:rsidRPr="007E7C0B">
              <w:rPr>
                <w:rFonts w:ascii="Century Gothic" w:eastAsiaTheme="minorHAnsi" w:hAnsi="Century Gothic" w:cs="Century Gothic"/>
                <w:b/>
                <w:bCs/>
                <w:i/>
                <w:iCs/>
                <w:color w:val="000000"/>
                <w:sz w:val="24"/>
                <w:szCs w:val="24"/>
                <w:lang w:val="es-ES"/>
              </w:rPr>
              <w:t>Máximo 200 caracteres</w:t>
            </w:r>
            <w:r w:rsidRPr="007E7C0B">
              <w:rPr>
                <w:rFonts w:ascii="Century Gothic" w:eastAsiaTheme="minorHAnsi" w:hAnsi="Century Gothic" w:cstheme="minorBidi"/>
                <w:b/>
                <w:bCs/>
                <w:sz w:val="24"/>
                <w:szCs w:val="24"/>
                <w:lang w:val="es-ES"/>
              </w:rPr>
              <w:t>)</w:t>
            </w:r>
          </w:p>
        </w:tc>
      </w:tr>
      <w:tr w:rsidR="0053715F" w:rsidRPr="007E7C0B" w14:paraId="13A0030F" w14:textId="77777777" w:rsidTr="00D209D6">
        <w:trPr>
          <w:trHeight w:val="1909"/>
        </w:trPr>
        <w:tc>
          <w:tcPr>
            <w:tcW w:w="3652" w:type="dxa"/>
            <w:tcBorders>
              <w:top w:val="single" w:sz="4" w:space="0" w:color="auto"/>
              <w:left w:val="single" w:sz="4" w:space="0" w:color="auto"/>
              <w:bottom w:val="single" w:sz="4" w:space="0" w:color="auto"/>
              <w:right w:val="single" w:sz="4" w:space="0" w:color="auto"/>
            </w:tcBorders>
          </w:tcPr>
          <w:p w14:paraId="52AC6D5B"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t xml:space="preserve">¿Se considera que la actividad causa un perjuicio significativo a la </w:t>
            </w:r>
            <w:r w:rsidRPr="007E7C0B">
              <w:rPr>
                <w:rFonts w:ascii="Century Gothic" w:eastAsiaTheme="minorHAnsi" w:hAnsi="Century Gothic" w:cstheme="minorBidi"/>
                <w:b/>
                <w:bCs/>
                <w:i/>
                <w:iCs/>
                <w:sz w:val="24"/>
                <w:szCs w:val="24"/>
                <w:lang w:val="es-ES"/>
              </w:rPr>
              <w:t xml:space="preserve">mitigación del cambio climático </w:t>
            </w:r>
            <w:r w:rsidRPr="007E7C0B">
              <w:rPr>
                <w:rFonts w:ascii="Century Gothic" w:eastAsiaTheme="minorHAnsi" w:hAnsi="Century Gothic" w:cstheme="minorBidi"/>
                <w:sz w:val="24"/>
                <w:szCs w:val="24"/>
                <w:lang w:val="es-ES"/>
              </w:rPr>
              <w:t>al dar lugar a considerables emisiones de gases de efecto invernadero (GEI)?</w:t>
            </w:r>
          </w:p>
          <w:p w14:paraId="3BEC11B4"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236" w:type="dxa"/>
            <w:tcBorders>
              <w:top w:val="single" w:sz="4" w:space="0" w:color="auto"/>
              <w:left w:val="single" w:sz="4" w:space="0" w:color="auto"/>
              <w:bottom w:val="single" w:sz="4" w:space="0" w:color="auto"/>
              <w:right w:val="single" w:sz="4" w:space="0" w:color="auto"/>
            </w:tcBorders>
          </w:tcPr>
          <w:p w14:paraId="6A6FF177"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p w14:paraId="638F6295" w14:textId="77777777" w:rsidR="0053715F" w:rsidRPr="007E7C0B" w:rsidRDefault="0053715F" w:rsidP="0053715F">
            <w:pPr>
              <w:widowControl w:val="0"/>
              <w:autoSpaceDE w:val="0"/>
              <w:autoSpaceDN w:val="0"/>
              <w:spacing w:after="200" w:line="276" w:lineRule="auto"/>
              <w:rPr>
                <w:rFonts w:ascii="Century Gothic" w:eastAsiaTheme="minorHAnsi" w:hAnsi="Century Gothic" w:cstheme="minorBidi"/>
                <w:sz w:val="24"/>
                <w:szCs w:val="24"/>
                <w:lang w:val="es-ES"/>
              </w:rPr>
            </w:pPr>
          </w:p>
          <w:p w14:paraId="0EC5CDBE" w14:textId="77777777" w:rsidR="0053715F" w:rsidRPr="007E7C0B" w:rsidRDefault="0053715F" w:rsidP="0053715F">
            <w:pPr>
              <w:widowControl w:val="0"/>
              <w:autoSpaceDE w:val="0"/>
              <w:autoSpaceDN w:val="0"/>
              <w:spacing w:after="200" w:line="276" w:lineRule="auto"/>
              <w:rPr>
                <w:rFonts w:ascii="Century Gothic" w:eastAsiaTheme="minorHAnsi" w:hAnsi="Century Gothic" w:cstheme="minorBidi"/>
                <w:sz w:val="24"/>
                <w:szCs w:val="24"/>
                <w:lang w:val="es-ES"/>
              </w:rPr>
            </w:pPr>
          </w:p>
          <w:p w14:paraId="55729CCE" w14:textId="77777777" w:rsidR="0053715F" w:rsidRPr="007E7C0B" w:rsidRDefault="0053715F" w:rsidP="0053715F">
            <w:pPr>
              <w:widowControl w:val="0"/>
              <w:autoSpaceDE w:val="0"/>
              <w:autoSpaceDN w:val="0"/>
              <w:spacing w:after="200" w:line="276" w:lineRule="auto"/>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28F6802D"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r w:rsidR="0053715F" w:rsidRPr="007E7C0B" w14:paraId="6098FFC6" w14:textId="77777777" w:rsidTr="00D209D6">
        <w:trPr>
          <w:trHeight w:val="1868"/>
        </w:trPr>
        <w:tc>
          <w:tcPr>
            <w:tcW w:w="3652" w:type="dxa"/>
            <w:tcBorders>
              <w:top w:val="single" w:sz="4" w:space="0" w:color="auto"/>
              <w:left w:val="single" w:sz="4" w:space="0" w:color="auto"/>
              <w:bottom w:val="single" w:sz="4" w:space="0" w:color="auto"/>
              <w:right w:val="single" w:sz="4" w:space="0" w:color="auto"/>
            </w:tcBorders>
            <w:hideMark/>
          </w:tcPr>
          <w:p w14:paraId="7CA21F93"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t xml:space="preserve">¿Se considera que la actividad causa un perjuicio significativo a la </w:t>
            </w:r>
            <w:r w:rsidRPr="007E7C0B">
              <w:rPr>
                <w:rFonts w:ascii="Century Gothic" w:eastAsiaTheme="minorHAnsi" w:hAnsi="Century Gothic" w:cstheme="minorBidi"/>
                <w:b/>
                <w:bCs/>
                <w:i/>
                <w:iCs/>
                <w:sz w:val="24"/>
                <w:szCs w:val="24"/>
                <w:lang w:val="es-ES"/>
              </w:rPr>
              <w:t>adaptación al cambio climático</w:t>
            </w:r>
            <w:r w:rsidRPr="007E7C0B">
              <w:rPr>
                <w:rFonts w:ascii="Century Gothic" w:eastAsiaTheme="minorHAnsi" w:hAnsi="Century Gothic" w:cstheme="minorBidi"/>
                <w:i/>
                <w:iCs/>
                <w:sz w:val="24"/>
                <w:szCs w:val="24"/>
                <w:lang w:val="es-ES"/>
              </w:rPr>
              <w:t xml:space="preserve"> </w:t>
            </w:r>
            <w:r w:rsidRPr="007E7C0B">
              <w:rPr>
                <w:rFonts w:ascii="Century Gothic" w:eastAsiaTheme="minorHAnsi" w:hAnsi="Century Gothic" w:cstheme="minorBidi"/>
                <w:sz w:val="24"/>
                <w:szCs w:val="24"/>
                <w:lang w:val="es-ES"/>
              </w:rPr>
              <w:t>al provocar un aumento de los efectos adversos de las condiciones climáticas actuales y de las previstas en el futuro, sobre sí misma o en las personas, la naturaleza o los activos</w:t>
            </w:r>
            <w:r w:rsidRPr="007E7C0B">
              <w:rPr>
                <w:rFonts w:ascii="Century Gothic" w:eastAsiaTheme="minorHAnsi" w:hAnsi="Century Gothic" w:cstheme="minorBidi"/>
                <w:sz w:val="24"/>
                <w:szCs w:val="24"/>
                <w:vertAlign w:val="superscript"/>
                <w:lang w:val="es-ES"/>
              </w:rPr>
              <w:footnoteReference w:id="5"/>
            </w:r>
            <w:r w:rsidRPr="007E7C0B">
              <w:rPr>
                <w:rFonts w:ascii="Century Gothic" w:eastAsiaTheme="minorHAnsi" w:hAnsi="Century Gothic" w:cstheme="minorBidi"/>
                <w:sz w:val="24"/>
                <w:szCs w:val="24"/>
                <w:lang w:val="es-ES"/>
              </w:rPr>
              <w:t>?</w:t>
            </w:r>
          </w:p>
        </w:tc>
        <w:tc>
          <w:tcPr>
            <w:tcW w:w="236" w:type="dxa"/>
            <w:tcBorders>
              <w:top w:val="single" w:sz="4" w:space="0" w:color="auto"/>
              <w:left w:val="single" w:sz="4" w:space="0" w:color="auto"/>
              <w:bottom w:val="single" w:sz="4" w:space="0" w:color="auto"/>
              <w:right w:val="single" w:sz="4" w:space="0" w:color="auto"/>
            </w:tcBorders>
          </w:tcPr>
          <w:p w14:paraId="72A25564"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58B2DB6E"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r w:rsidR="0053715F" w:rsidRPr="007E7C0B" w14:paraId="7312691B" w14:textId="77777777" w:rsidTr="00D209D6">
        <w:trPr>
          <w:trHeight w:val="415"/>
        </w:trPr>
        <w:tc>
          <w:tcPr>
            <w:tcW w:w="3652" w:type="dxa"/>
            <w:tcBorders>
              <w:top w:val="single" w:sz="4" w:space="0" w:color="auto"/>
              <w:left w:val="single" w:sz="4" w:space="0" w:color="auto"/>
              <w:bottom w:val="single" w:sz="4" w:space="0" w:color="auto"/>
              <w:right w:val="single" w:sz="4" w:space="0" w:color="auto"/>
            </w:tcBorders>
          </w:tcPr>
          <w:p w14:paraId="68992F96"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lastRenderedPageBreak/>
              <w:t xml:space="preserve">¿Se considera que la actividad causa un perjuicio significativo a la </w:t>
            </w:r>
            <w:r w:rsidRPr="007E7C0B">
              <w:rPr>
                <w:rFonts w:ascii="Century Gothic" w:eastAsiaTheme="minorHAnsi" w:hAnsi="Century Gothic" w:cstheme="minorBidi"/>
                <w:b/>
                <w:bCs/>
                <w:i/>
                <w:iCs/>
                <w:sz w:val="24"/>
                <w:szCs w:val="24"/>
                <w:lang w:val="es-ES"/>
              </w:rPr>
              <w:t>utilización y protección sostenibles de los recursos hídricos y marinos</w:t>
            </w:r>
            <w:r w:rsidRPr="007E7C0B">
              <w:rPr>
                <w:rFonts w:ascii="Century Gothic" w:eastAsiaTheme="minorHAnsi" w:hAnsi="Century Gothic" w:cstheme="minorBidi"/>
                <w:i/>
                <w:iCs/>
                <w:sz w:val="24"/>
                <w:szCs w:val="24"/>
                <w:lang w:val="es-ES"/>
              </w:rPr>
              <w:t xml:space="preserve"> </w:t>
            </w:r>
            <w:r w:rsidRPr="007E7C0B">
              <w:rPr>
                <w:rFonts w:ascii="Century Gothic" w:eastAsiaTheme="minorHAnsi" w:hAnsi="Century Gothic" w:cstheme="minorBidi"/>
                <w:sz w:val="24"/>
                <w:szCs w:val="24"/>
                <w:lang w:val="es-ES"/>
              </w:rPr>
              <w:t>al ir en detrimento del buen estado o del buen potencial ecológico de las masas de agua, incluidas las superficiales y subterráneas, y del buen estado ecológico de las aguas marinas?</w:t>
            </w:r>
          </w:p>
          <w:p w14:paraId="57C37378"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236" w:type="dxa"/>
            <w:tcBorders>
              <w:top w:val="single" w:sz="4" w:space="0" w:color="auto"/>
              <w:left w:val="single" w:sz="4" w:space="0" w:color="auto"/>
              <w:bottom w:val="single" w:sz="4" w:space="0" w:color="auto"/>
              <w:right w:val="single" w:sz="4" w:space="0" w:color="auto"/>
            </w:tcBorders>
          </w:tcPr>
          <w:p w14:paraId="0031A49B"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0B8471E7"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r w:rsidR="0053715F" w:rsidRPr="007E7C0B" w14:paraId="4B520242" w14:textId="77777777" w:rsidTr="00D209D6">
        <w:trPr>
          <w:trHeight w:val="199"/>
        </w:trPr>
        <w:tc>
          <w:tcPr>
            <w:tcW w:w="3652" w:type="dxa"/>
            <w:tcBorders>
              <w:top w:val="single" w:sz="4" w:space="0" w:color="auto"/>
              <w:left w:val="single" w:sz="4" w:space="0" w:color="auto"/>
              <w:bottom w:val="single" w:sz="4" w:space="0" w:color="auto"/>
              <w:right w:val="single" w:sz="4" w:space="0" w:color="auto"/>
            </w:tcBorders>
          </w:tcPr>
          <w:p w14:paraId="24573640"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t xml:space="preserve">¿Se considera que la actividad causa un perjuicio significativo a la </w:t>
            </w:r>
            <w:r w:rsidRPr="007E7C0B">
              <w:rPr>
                <w:rFonts w:ascii="Century Gothic" w:eastAsiaTheme="minorHAnsi" w:hAnsi="Century Gothic" w:cstheme="minorBidi"/>
                <w:b/>
                <w:bCs/>
                <w:i/>
                <w:iCs/>
                <w:sz w:val="24"/>
                <w:szCs w:val="24"/>
                <w:lang w:val="es-ES"/>
              </w:rPr>
              <w:t>economía circular</w:t>
            </w:r>
            <w:r w:rsidRPr="007E7C0B">
              <w:rPr>
                <w:rFonts w:ascii="Century Gothic" w:eastAsiaTheme="minorHAnsi" w:hAnsi="Century Gothic" w:cstheme="minorBidi"/>
                <w:sz w:val="24"/>
                <w:szCs w:val="24"/>
                <w:lang w:val="es-ES"/>
              </w:rPr>
              <w:t xml:space="preserve">, incluidos la prevención y el reciclado de residuos, al generar importantes ineficiencias en el uso de materiales o en el uso directo o indirecto de recursos naturales; al dar lugar a un aumento significativo de la generación, incineración o eliminación de residuos; o si </w:t>
            </w:r>
            <w:r w:rsidRPr="007E7C0B">
              <w:rPr>
                <w:rFonts w:ascii="Century Gothic" w:eastAsiaTheme="minorHAnsi" w:hAnsi="Century Gothic" w:cstheme="minorBidi"/>
                <w:sz w:val="24"/>
                <w:szCs w:val="24"/>
                <w:lang w:val="es-ES"/>
              </w:rPr>
              <w:lastRenderedPageBreak/>
              <w:t>la eliminación de residuos a largo plazo puede causar un perjuicio significativo y a largo plazo para el medio ambiente?</w:t>
            </w:r>
          </w:p>
          <w:p w14:paraId="40C8ECC6"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236" w:type="dxa"/>
            <w:tcBorders>
              <w:top w:val="single" w:sz="4" w:space="0" w:color="auto"/>
              <w:left w:val="single" w:sz="4" w:space="0" w:color="auto"/>
              <w:bottom w:val="single" w:sz="4" w:space="0" w:color="auto"/>
              <w:right w:val="single" w:sz="4" w:space="0" w:color="auto"/>
            </w:tcBorders>
          </w:tcPr>
          <w:p w14:paraId="77303241"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0F04EF03"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r w:rsidR="0053715F" w:rsidRPr="007E7C0B" w14:paraId="2D2BFBE2" w14:textId="77777777" w:rsidTr="00D209D6">
        <w:trPr>
          <w:trHeight w:val="2370"/>
        </w:trPr>
        <w:tc>
          <w:tcPr>
            <w:tcW w:w="3652" w:type="dxa"/>
            <w:tcBorders>
              <w:top w:val="single" w:sz="4" w:space="0" w:color="auto"/>
              <w:left w:val="single" w:sz="4" w:space="0" w:color="auto"/>
              <w:bottom w:val="single" w:sz="4" w:space="0" w:color="auto"/>
              <w:right w:val="single" w:sz="4" w:space="0" w:color="auto"/>
            </w:tcBorders>
            <w:hideMark/>
          </w:tcPr>
          <w:p w14:paraId="242D7259"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t xml:space="preserve">¿Se considera que la actividad causa un perjuicio significativo a </w:t>
            </w:r>
            <w:r w:rsidRPr="007E7C0B">
              <w:rPr>
                <w:rFonts w:ascii="Century Gothic" w:eastAsiaTheme="minorHAnsi" w:hAnsi="Century Gothic" w:cstheme="minorBidi"/>
                <w:i/>
                <w:iCs/>
                <w:sz w:val="24"/>
                <w:szCs w:val="24"/>
                <w:lang w:val="es-ES"/>
              </w:rPr>
              <w:t xml:space="preserve">la </w:t>
            </w:r>
            <w:r w:rsidRPr="007E7C0B">
              <w:rPr>
                <w:rFonts w:ascii="Century Gothic" w:eastAsiaTheme="minorHAnsi" w:hAnsi="Century Gothic" w:cstheme="minorBidi"/>
                <w:b/>
                <w:bCs/>
                <w:i/>
                <w:iCs/>
                <w:sz w:val="24"/>
                <w:szCs w:val="24"/>
                <w:lang w:val="es-ES"/>
              </w:rPr>
              <w:t>prevención y el control de la contaminación</w:t>
            </w:r>
            <w:r w:rsidRPr="007E7C0B">
              <w:rPr>
                <w:rFonts w:ascii="Century Gothic" w:eastAsiaTheme="minorHAnsi" w:hAnsi="Century Gothic" w:cstheme="minorBidi"/>
                <w:i/>
                <w:iCs/>
                <w:sz w:val="24"/>
                <w:szCs w:val="24"/>
                <w:lang w:val="es-ES"/>
              </w:rPr>
              <w:t xml:space="preserve"> </w:t>
            </w:r>
            <w:r w:rsidRPr="007E7C0B">
              <w:rPr>
                <w:rFonts w:ascii="Century Gothic" w:eastAsiaTheme="minorHAnsi" w:hAnsi="Century Gothic" w:cstheme="minorBidi"/>
                <w:sz w:val="24"/>
                <w:szCs w:val="24"/>
                <w:lang w:val="es-ES"/>
              </w:rPr>
              <w:t>al dar lugar a un aumento significativo de las emisiones de contaminantes a la atmósfera, el agua o el suelo?</w:t>
            </w:r>
          </w:p>
        </w:tc>
        <w:tc>
          <w:tcPr>
            <w:tcW w:w="236" w:type="dxa"/>
            <w:tcBorders>
              <w:top w:val="single" w:sz="4" w:space="0" w:color="auto"/>
              <w:left w:val="single" w:sz="4" w:space="0" w:color="auto"/>
              <w:bottom w:val="single" w:sz="4" w:space="0" w:color="auto"/>
              <w:right w:val="single" w:sz="4" w:space="0" w:color="auto"/>
            </w:tcBorders>
          </w:tcPr>
          <w:p w14:paraId="7E888809"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56D7BAF4"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r w:rsidR="0053715F" w:rsidRPr="007E7C0B" w14:paraId="0FE6EFA1" w14:textId="77777777" w:rsidTr="00D209D6">
        <w:trPr>
          <w:trHeight w:val="2656"/>
        </w:trPr>
        <w:tc>
          <w:tcPr>
            <w:tcW w:w="3652" w:type="dxa"/>
            <w:tcBorders>
              <w:top w:val="single" w:sz="4" w:space="0" w:color="auto"/>
              <w:left w:val="single" w:sz="4" w:space="0" w:color="auto"/>
              <w:bottom w:val="single" w:sz="4" w:space="0" w:color="auto"/>
              <w:right w:val="single" w:sz="4" w:space="0" w:color="auto"/>
            </w:tcBorders>
          </w:tcPr>
          <w:p w14:paraId="0B6ACD65"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t xml:space="preserve">¿Se considera que la actividad causa un perjuicio significativo a la </w:t>
            </w:r>
            <w:r w:rsidRPr="007E7C0B">
              <w:rPr>
                <w:rFonts w:ascii="Century Gothic" w:eastAsiaTheme="minorHAnsi" w:hAnsi="Century Gothic" w:cstheme="minorBidi"/>
                <w:b/>
                <w:bCs/>
                <w:i/>
                <w:iCs/>
                <w:sz w:val="24"/>
                <w:szCs w:val="24"/>
                <w:lang w:val="es-ES"/>
              </w:rPr>
              <w:t>protección y restauración de la biodiversidad y los ecosistemas</w:t>
            </w:r>
            <w:r w:rsidRPr="007E7C0B">
              <w:rPr>
                <w:rFonts w:ascii="Century Gothic" w:eastAsiaTheme="minorHAnsi" w:hAnsi="Century Gothic" w:cstheme="minorBidi"/>
                <w:i/>
                <w:iCs/>
                <w:sz w:val="24"/>
                <w:szCs w:val="24"/>
                <w:lang w:val="es-ES"/>
              </w:rPr>
              <w:t xml:space="preserve"> </w:t>
            </w:r>
            <w:r w:rsidRPr="007E7C0B">
              <w:rPr>
                <w:rFonts w:ascii="Century Gothic" w:eastAsiaTheme="minorHAnsi" w:hAnsi="Century Gothic" w:cstheme="minorBidi"/>
                <w:sz w:val="24"/>
                <w:szCs w:val="24"/>
                <w:lang w:val="es-ES"/>
              </w:rPr>
              <w:t xml:space="preserve">al ir en gran medida en detrimento de las buenas condiciones y la resiliencia de los ecosistemas, o va en </w:t>
            </w:r>
            <w:r w:rsidRPr="007E7C0B">
              <w:rPr>
                <w:rFonts w:ascii="Century Gothic" w:eastAsiaTheme="minorHAnsi" w:hAnsi="Century Gothic" w:cstheme="minorBidi"/>
                <w:sz w:val="24"/>
                <w:szCs w:val="24"/>
                <w:lang w:val="es-ES"/>
              </w:rPr>
              <w:lastRenderedPageBreak/>
              <w:t>detrimento del estado de conservación de los hábitats y las especies, en particular de aquellos de interés para la Unión?</w:t>
            </w:r>
          </w:p>
          <w:p w14:paraId="1B564953"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236" w:type="dxa"/>
            <w:tcBorders>
              <w:top w:val="single" w:sz="4" w:space="0" w:color="auto"/>
              <w:left w:val="single" w:sz="4" w:space="0" w:color="auto"/>
              <w:bottom w:val="single" w:sz="4" w:space="0" w:color="auto"/>
              <w:right w:val="single" w:sz="4" w:space="0" w:color="auto"/>
            </w:tcBorders>
          </w:tcPr>
          <w:p w14:paraId="5847C061"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53AC312A"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bl>
    <w:p w14:paraId="29839F06" w14:textId="77777777" w:rsidR="0053715F" w:rsidRPr="007E7C0B" w:rsidRDefault="0053715F" w:rsidP="0053715F">
      <w:pPr>
        <w:spacing w:after="0"/>
        <w:jc w:val="both"/>
        <w:rPr>
          <w:rFonts w:ascii="Century Gothic" w:eastAsia="Calibri" w:hAnsi="Century Gothic" w:cs="Times New Roman"/>
          <w:sz w:val="24"/>
          <w:szCs w:val="24"/>
          <w:highlight w:val="yellow"/>
          <w:lang w:val="es-ES"/>
        </w:rPr>
      </w:pPr>
    </w:p>
    <w:p w14:paraId="5C982765"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Características de las entidades proponentes.</w:t>
      </w:r>
    </w:p>
    <w:p w14:paraId="542C40EE" w14:textId="77777777" w:rsidR="0053715F" w:rsidRPr="007E7C0B" w:rsidRDefault="0053715F" w:rsidP="0053715F">
      <w:pPr>
        <w:jc w:val="both"/>
        <w:rPr>
          <w:rFonts w:ascii="Century Gothic" w:eastAsia="Calibri" w:hAnsi="Century Gothic" w:cs="Times New Roman"/>
          <w:b/>
          <w:sz w:val="24"/>
          <w:szCs w:val="24"/>
          <w:lang w:val="es-ES"/>
        </w:rPr>
      </w:pPr>
      <w:r w:rsidRPr="007E7C0B">
        <w:rPr>
          <w:rFonts w:ascii="Century Gothic" w:eastAsia="Calibri" w:hAnsi="Century Gothic" w:cs="Times New Roman"/>
          <w:sz w:val="24"/>
          <w:szCs w:val="24"/>
          <w:lang w:val="es-ES"/>
        </w:rPr>
        <w:t xml:space="preserve">Solución propuesta conjunta de varias personas jurídicas SÍ </w:t>
      </w:r>
      <w:r w:rsidRPr="007E7C0B">
        <w:rPr>
          <w:rFonts w:ascii="Century Gothic" w:eastAsia="MS Gothic" w:hAnsi="Century Gothic" w:cs="MS Gothic"/>
          <w:sz w:val="24"/>
          <w:szCs w:val="24"/>
          <w:lang w:val="es-ES"/>
        </w:rPr>
        <w:fldChar w:fldCharType="begin">
          <w:ffData>
            <w:name w:val="Marcar1"/>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MS Gothic" w:hAnsi="Century Gothic" w:cs="MS Gothic"/>
          <w:sz w:val="24"/>
          <w:szCs w:val="24"/>
          <w:lang w:val="es-ES"/>
        </w:rPr>
        <w:fldChar w:fldCharType="begin">
          <w:ffData>
            <w:name w:val="Marcar2"/>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w:t>
      </w:r>
    </w:p>
    <w:p w14:paraId="40C3D23D" w14:textId="77777777" w:rsidR="0053715F" w:rsidRPr="007E7C0B" w:rsidRDefault="0053715F" w:rsidP="0053715F">
      <w:pPr>
        <w:jc w:val="both"/>
        <w:rPr>
          <w:rFonts w:ascii="Century Gothic" w:eastAsia="Calibri" w:hAnsi="Century Gothic" w:cs="Times New Roman"/>
          <w:sz w:val="24"/>
          <w:szCs w:val="24"/>
          <w:u w:val="single"/>
          <w:lang w:val="es-ES"/>
        </w:rPr>
      </w:pPr>
      <w:r w:rsidRPr="007E7C0B">
        <w:rPr>
          <w:rFonts w:ascii="Century Gothic" w:eastAsia="Calibri" w:hAnsi="Century Gothic" w:cs="Times New Roman"/>
          <w:sz w:val="24"/>
          <w:szCs w:val="24"/>
          <w:u w:val="single"/>
          <w:lang w:val="es-ES"/>
        </w:rPr>
        <w:t>Datos entidad proponente (en caso de existir más de una entidad, se solicita la aportación de los datos de cada una de ellas dentro de cada apartado, identificando cada entidad de la siguiente forma: ENTIDAD1: ENTIDAD 2…etc.).</w:t>
      </w:r>
    </w:p>
    <w:tbl>
      <w:tblPr>
        <w:tblStyle w:val="Tablaconcuadrcula12"/>
        <w:tblW w:w="0" w:type="auto"/>
        <w:tblLook w:val="04A0" w:firstRow="1" w:lastRow="0" w:firstColumn="1" w:lastColumn="0" w:noHBand="0" w:noVBand="1"/>
      </w:tblPr>
      <w:tblGrid>
        <w:gridCol w:w="3352"/>
        <w:gridCol w:w="5142"/>
      </w:tblGrid>
      <w:tr w:rsidR="0053715F" w:rsidRPr="007E7C0B" w14:paraId="7D1F0731" w14:textId="77777777" w:rsidTr="00D209D6">
        <w:tc>
          <w:tcPr>
            <w:tcW w:w="3369" w:type="dxa"/>
          </w:tcPr>
          <w:p w14:paraId="33653797"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Datos generales</w:t>
            </w:r>
          </w:p>
          <w:p w14:paraId="4D1275FE" w14:textId="77777777" w:rsidR="0053715F" w:rsidRPr="007E7C0B" w:rsidRDefault="0053715F" w:rsidP="0053715F">
            <w:pPr>
              <w:jc w:val="both"/>
              <w:rPr>
                <w:rFonts w:ascii="Century Gothic" w:eastAsia="Calibri" w:hAnsi="Century Gothic" w:cs="Times New Roman"/>
                <w:sz w:val="24"/>
                <w:szCs w:val="24"/>
                <w:u w:val="single"/>
                <w:lang w:val="es-ES"/>
              </w:rPr>
            </w:pPr>
          </w:p>
        </w:tc>
        <w:tc>
          <w:tcPr>
            <w:tcW w:w="5275" w:type="dxa"/>
          </w:tcPr>
          <w:p w14:paraId="58457ED1"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1C0E2740" w14:textId="77777777" w:rsidTr="00D209D6">
        <w:tc>
          <w:tcPr>
            <w:tcW w:w="3369" w:type="dxa"/>
          </w:tcPr>
          <w:p w14:paraId="2A63D8E4"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Contacto</w:t>
            </w:r>
          </w:p>
          <w:p w14:paraId="5384607E" w14:textId="77777777" w:rsidR="0053715F" w:rsidRPr="007E7C0B" w:rsidRDefault="0053715F" w:rsidP="0053715F">
            <w:pPr>
              <w:jc w:val="both"/>
              <w:rPr>
                <w:rFonts w:ascii="Century Gothic" w:eastAsia="Calibri" w:hAnsi="Century Gothic" w:cs="Times New Roman"/>
                <w:sz w:val="24"/>
                <w:szCs w:val="24"/>
                <w:u w:val="single"/>
                <w:lang w:val="es-ES"/>
              </w:rPr>
            </w:pPr>
          </w:p>
        </w:tc>
        <w:tc>
          <w:tcPr>
            <w:tcW w:w="5275" w:type="dxa"/>
          </w:tcPr>
          <w:p w14:paraId="1876AE6C"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3B6AEADF" w14:textId="77777777" w:rsidTr="00D209D6">
        <w:tc>
          <w:tcPr>
            <w:tcW w:w="3369" w:type="dxa"/>
          </w:tcPr>
          <w:p w14:paraId="660476B3"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Contacto técnico</w:t>
            </w:r>
          </w:p>
          <w:p w14:paraId="544A908F" w14:textId="77777777" w:rsidR="0053715F" w:rsidRPr="007E7C0B" w:rsidRDefault="0053715F" w:rsidP="0053715F">
            <w:pPr>
              <w:jc w:val="both"/>
              <w:rPr>
                <w:rFonts w:ascii="Century Gothic" w:eastAsia="Calibri" w:hAnsi="Century Gothic" w:cs="Times New Roman"/>
                <w:sz w:val="24"/>
                <w:szCs w:val="24"/>
                <w:u w:val="single"/>
                <w:lang w:val="es-ES"/>
              </w:rPr>
            </w:pPr>
          </w:p>
        </w:tc>
        <w:tc>
          <w:tcPr>
            <w:tcW w:w="5275" w:type="dxa"/>
          </w:tcPr>
          <w:p w14:paraId="4B98AE7E"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0F6E03AB" w14:textId="77777777" w:rsidTr="00D209D6">
        <w:tc>
          <w:tcPr>
            <w:tcW w:w="3369" w:type="dxa"/>
          </w:tcPr>
          <w:p w14:paraId="0FC13159"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Número de personas en plantilla</w:t>
            </w:r>
          </w:p>
          <w:p w14:paraId="018EEFFD" w14:textId="77777777" w:rsidR="0053715F" w:rsidRPr="007E7C0B" w:rsidRDefault="0053715F" w:rsidP="0053715F">
            <w:pPr>
              <w:jc w:val="both"/>
              <w:rPr>
                <w:rFonts w:ascii="Century Gothic" w:eastAsia="Calibri" w:hAnsi="Century Gothic" w:cs="Times New Roman"/>
                <w:sz w:val="24"/>
                <w:szCs w:val="24"/>
                <w:u w:val="single"/>
                <w:lang w:val="es-ES"/>
              </w:rPr>
            </w:pPr>
          </w:p>
        </w:tc>
        <w:tc>
          <w:tcPr>
            <w:tcW w:w="5275" w:type="dxa"/>
          </w:tcPr>
          <w:p w14:paraId="6399696A"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72B15561" w14:textId="77777777" w:rsidTr="00D209D6">
        <w:tc>
          <w:tcPr>
            <w:tcW w:w="3369" w:type="dxa"/>
          </w:tcPr>
          <w:p w14:paraId="0A8F753E" w14:textId="77777777" w:rsidR="0053715F" w:rsidRPr="007E7C0B" w:rsidRDefault="0053715F" w:rsidP="0053715F">
            <w:pPr>
              <w:jc w:val="both"/>
              <w:rPr>
                <w:rFonts w:ascii="Century Gothic" w:eastAsia="Calibri" w:hAnsi="Century Gothic" w:cs="Times New Roman"/>
                <w:sz w:val="24"/>
                <w:szCs w:val="24"/>
                <w:u w:val="single"/>
                <w:lang w:val="es-ES"/>
              </w:rPr>
            </w:pPr>
            <w:r w:rsidRPr="007E7C0B">
              <w:rPr>
                <w:rFonts w:ascii="Century Gothic" w:eastAsia="Calibri" w:hAnsi="Century Gothic" w:cs="Times New Roman"/>
                <w:sz w:val="24"/>
                <w:szCs w:val="24"/>
                <w:lang w:val="es-ES"/>
              </w:rPr>
              <w:t>Existe departamento/unidad I+D</w:t>
            </w:r>
          </w:p>
        </w:tc>
        <w:tc>
          <w:tcPr>
            <w:tcW w:w="5275" w:type="dxa"/>
          </w:tcPr>
          <w:p w14:paraId="3C916EE4" w14:textId="77777777" w:rsidR="0053715F" w:rsidRPr="007E7C0B" w:rsidRDefault="0053715F" w:rsidP="0053715F">
            <w:pPr>
              <w:jc w:val="both"/>
              <w:rPr>
                <w:rFonts w:ascii="Century Gothic" w:eastAsia="MS Gothic" w:hAnsi="Century Gothic" w:cs="MS Gothic"/>
                <w:sz w:val="24"/>
                <w:szCs w:val="24"/>
                <w:lang w:val="es-ES"/>
              </w:rPr>
            </w:pPr>
            <w:r w:rsidRPr="007E7C0B">
              <w:rPr>
                <w:rFonts w:ascii="Century Gothic" w:eastAsia="Calibri" w:hAnsi="Century Gothic" w:cs="Times New Roman"/>
                <w:sz w:val="24"/>
                <w:szCs w:val="24"/>
                <w:lang w:val="es-ES"/>
              </w:rPr>
              <w:t xml:space="preserve">SÍ </w:t>
            </w:r>
            <w:r w:rsidRPr="007E7C0B">
              <w:rPr>
                <w:rFonts w:ascii="Century Gothic" w:eastAsia="MS Gothic" w:hAnsi="Century Gothic" w:cs="MS Gothic"/>
                <w:sz w:val="24"/>
                <w:szCs w:val="24"/>
                <w:lang w:val="es-ES"/>
              </w:rPr>
              <w:fldChar w:fldCharType="begin">
                <w:ffData>
                  <w:name w:val="Marcar3"/>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MS Gothic" w:hAnsi="Century Gothic" w:cs="MS Gothic"/>
                <w:sz w:val="24"/>
                <w:szCs w:val="24"/>
                <w:lang w:val="es-ES"/>
              </w:rPr>
              <w:fldChar w:fldCharType="begin">
                <w:ffData>
                  <w:name w:val="Marcar4"/>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p>
          <w:p w14:paraId="3257F07A"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581177ED" w14:textId="77777777" w:rsidTr="00D209D6">
        <w:tc>
          <w:tcPr>
            <w:tcW w:w="3369" w:type="dxa"/>
          </w:tcPr>
          <w:p w14:paraId="18255B02"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Número de personas del departamento/unidad I+D</w:t>
            </w:r>
          </w:p>
          <w:p w14:paraId="6C211D70" w14:textId="77777777" w:rsidR="0053715F" w:rsidRPr="007E7C0B" w:rsidRDefault="0053715F" w:rsidP="0053715F">
            <w:pPr>
              <w:jc w:val="both"/>
              <w:rPr>
                <w:rFonts w:ascii="Century Gothic" w:eastAsia="Calibri" w:hAnsi="Century Gothic" w:cs="Times New Roman"/>
                <w:color w:val="000000"/>
                <w:sz w:val="24"/>
                <w:szCs w:val="24"/>
                <w:u w:val="single"/>
                <w:lang w:val="es-ES"/>
              </w:rPr>
            </w:pPr>
          </w:p>
        </w:tc>
        <w:tc>
          <w:tcPr>
            <w:tcW w:w="5275" w:type="dxa"/>
          </w:tcPr>
          <w:p w14:paraId="4D7336FD"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045EE05F" w14:textId="77777777" w:rsidTr="00D209D6">
        <w:tc>
          <w:tcPr>
            <w:tcW w:w="3369" w:type="dxa"/>
          </w:tcPr>
          <w:p w14:paraId="3132AE25" w14:textId="77777777" w:rsidR="0053715F" w:rsidRPr="007E7C0B" w:rsidRDefault="0053715F" w:rsidP="0053715F">
            <w:pPr>
              <w:jc w:val="both"/>
              <w:rPr>
                <w:rFonts w:ascii="Century Gothic" w:eastAsia="Calibri" w:hAnsi="Century Gothic" w:cs="Times New Roman"/>
                <w:color w:val="000000"/>
                <w:sz w:val="24"/>
                <w:szCs w:val="24"/>
                <w:u w:val="single"/>
                <w:lang w:val="es-ES"/>
              </w:rPr>
            </w:pPr>
            <w:r w:rsidRPr="007E7C0B">
              <w:rPr>
                <w:rFonts w:ascii="Century Gothic" w:eastAsia="Calibri" w:hAnsi="Century Gothic" w:cs="Times New Roman"/>
                <w:color w:val="000000"/>
                <w:sz w:val="24"/>
                <w:szCs w:val="24"/>
                <w:lang w:val="es-ES"/>
              </w:rPr>
              <w:lastRenderedPageBreak/>
              <w:t>Facturación total de la entidad en los últimos 3 ejercicios (€)</w:t>
            </w:r>
          </w:p>
        </w:tc>
        <w:tc>
          <w:tcPr>
            <w:tcW w:w="5275" w:type="dxa"/>
          </w:tcPr>
          <w:p w14:paraId="004F7C44"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7ACADC7D" w14:textId="77777777" w:rsidTr="00D209D6">
        <w:tc>
          <w:tcPr>
            <w:tcW w:w="3369" w:type="dxa"/>
          </w:tcPr>
          <w:p w14:paraId="46D261AC"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Facturación en tecnologías similares a las de esta solución en los últimos tres ejercicios (€)</w:t>
            </w:r>
          </w:p>
          <w:p w14:paraId="0FF9DE70" w14:textId="77777777" w:rsidR="0053715F" w:rsidRPr="007E7C0B" w:rsidRDefault="0053715F" w:rsidP="0053715F">
            <w:pPr>
              <w:jc w:val="both"/>
              <w:rPr>
                <w:rFonts w:ascii="Century Gothic" w:eastAsia="Calibri" w:hAnsi="Century Gothic" w:cs="Times New Roman"/>
                <w:color w:val="000000"/>
                <w:sz w:val="24"/>
                <w:szCs w:val="24"/>
                <w:u w:val="single"/>
                <w:lang w:val="es-ES"/>
              </w:rPr>
            </w:pPr>
          </w:p>
        </w:tc>
        <w:tc>
          <w:tcPr>
            <w:tcW w:w="5275" w:type="dxa"/>
          </w:tcPr>
          <w:p w14:paraId="7FD71EF0"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293B35E2" w14:textId="77777777" w:rsidTr="00D209D6">
        <w:tc>
          <w:tcPr>
            <w:tcW w:w="3369" w:type="dxa"/>
          </w:tcPr>
          <w:p w14:paraId="537998A0"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Facturación I+D de la entidad en los tres últimos ejercicios (€)</w:t>
            </w:r>
          </w:p>
        </w:tc>
        <w:tc>
          <w:tcPr>
            <w:tcW w:w="5275" w:type="dxa"/>
          </w:tcPr>
          <w:p w14:paraId="7AE11DA5"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023DBB01" w14:textId="77777777" w:rsidTr="00D209D6">
        <w:tc>
          <w:tcPr>
            <w:tcW w:w="3369" w:type="dxa"/>
          </w:tcPr>
          <w:p w14:paraId="5F8EEB27"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Certificaciones técnicas relevantes de las que dispone su entidad para acometer un reto como el que se plantea</w:t>
            </w:r>
          </w:p>
        </w:tc>
        <w:tc>
          <w:tcPr>
            <w:tcW w:w="5275" w:type="dxa"/>
          </w:tcPr>
          <w:p w14:paraId="08E01F06"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SÍ </w:t>
            </w:r>
            <w:r w:rsidRPr="007E7C0B">
              <w:rPr>
                <w:rFonts w:ascii="Century Gothic" w:eastAsia="MS Gothic" w:hAnsi="Century Gothic" w:cs="MS Gothic"/>
                <w:sz w:val="24"/>
                <w:szCs w:val="24"/>
                <w:lang w:val="es-ES"/>
              </w:rPr>
              <w:fldChar w:fldCharType="begin">
                <w:ffData>
                  <w:name w:val="Marcar5"/>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MS Gothic" w:hAnsi="Century Gothic" w:cs="MS Gothic"/>
                <w:sz w:val="24"/>
                <w:szCs w:val="24"/>
                <w:lang w:val="es-ES"/>
              </w:rPr>
              <w:fldChar w:fldCharType="begin">
                <w:ffData>
                  <w:name w:val="Marcar6"/>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 (máx. 1500 caracteres)</w:t>
            </w:r>
          </w:p>
          <w:p w14:paraId="1912D338"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1558225E" w14:textId="77777777" w:rsidTr="00D209D6">
        <w:tc>
          <w:tcPr>
            <w:tcW w:w="3369" w:type="dxa"/>
          </w:tcPr>
          <w:p w14:paraId="153BB68F"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Inversión realizada por la entidad en I+D en los últimos tres ejercicios (€)</w:t>
            </w:r>
          </w:p>
        </w:tc>
        <w:tc>
          <w:tcPr>
            <w:tcW w:w="5275" w:type="dxa"/>
          </w:tcPr>
          <w:p w14:paraId="2ED75156"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20AC3594" w14:textId="77777777" w:rsidTr="00D209D6">
        <w:tc>
          <w:tcPr>
            <w:tcW w:w="3369" w:type="dxa"/>
          </w:tcPr>
          <w:p w14:paraId="712B269E"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 xml:space="preserve">Ayudas </w:t>
            </w:r>
            <w:proofErr w:type="gramStart"/>
            <w:r w:rsidRPr="007E7C0B">
              <w:rPr>
                <w:rFonts w:ascii="Century Gothic" w:eastAsia="Calibri" w:hAnsi="Century Gothic" w:cs="Times New Roman"/>
                <w:color w:val="000000"/>
                <w:sz w:val="24"/>
                <w:szCs w:val="24"/>
                <w:lang w:val="es-ES"/>
              </w:rPr>
              <w:t>públicas  de</w:t>
            </w:r>
            <w:proofErr w:type="gramEnd"/>
            <w:r w:rsidRPr="007E7C0B">
              <w:rPr>
                <w:rFonts w:ascii="Century Gothic" w:eastAsia="Calibri" w:hAnsi="Century Gothic" w:cs="Times New Roman"/>
                <w:color w:val="000000"/>
                <w:sz w:val="24"/>
                <w:szCs w:val="24"/>
                <w:lang w:val="es-ES"/>
              </w:rPr>
              <w:t xml:space="preserve"> I+D en concurrencia competitiva obtenida por la entidad en los últimos 3 ejercicios (€)</w:t>
            </w:r>
          </w:p>
          <w:p w14:paraId="1F757DA0" w14:textId="77777777" w:rsidR="0053715F" w:rsidRPr="007E7C0B" w:rsidRDefault="0053715F" w:rsidP="0053715F">
            <w:pPr>
              <w:jc w:val="both"/>
              <w:rPr>
                <w:rFonts w:ascii="Century Gothic" w:eastAsia="Calibri" w:hAnsi="Century Gothic" w:cs="Times New Roman"/>
                <w:color w:val="000000"/>
                <w:sz w:val="24"/>
                <w:szCs w:val="24"/>
                <w:lang w:val="es-ES"/>
              </w:rPr>
            </w:pPr>
          </w:p>
        </w:tc>
        <w:tc>
          <w:tcPr>
            <w:tcW w:w="5275" w:type="dxa"/>
          </w:tcPr>
          <w:p w14:paraId="79613146"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1CC2D63D" w14:textId="77777777" w:rsidTr="00D209D6">
        <w:tc>
          <w:tcPr>
            <w:tcW w:w="3369" w:type="dxa"/>
          </w:tcPr>
          <w:p w14:paraId="09903F04"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Para el reto planteado aportar información detallada con relación a investigaciones, desarrollo de soluciones, publicaciones, …etc. realizadas o en curso con objeto similar al planteado en esta CPM.</w:t>
            </w:r>
          </w:p>
          <w:p w14:paraId="7DCE4488" w14:textId="77777777" w:rsidR="0053715F" w:rsidRPr="007E7C0B" w:rsidRDefault="0053715F" w:rsidP="0053715F">
            <w:pPr>
              <w:jc w:val="both"/>
              <w:rPr>
                <w:rFonts w:ascii="Century Gothic" w:eastAsia="Calibri" w:hAnsi="Century Gothic" w:cs="Times New Roman"/>
                <w:sz w:val="24"/>
                <w:szCs w:val="24"/>
                <w:lang w:val="es-ES"/>
              </w:rPr>
            </w:pPr>
          </w:p>
          <w:p w14:paraId="6D280B91"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(Máximo 500 caracteres). </w:t>
            </w:r>
          </w:p>
          <w:p w14:paraId="3450A4C0" w14:textId="77777777" w:rsidR="0053715F" w:rsidRPr="007E7C0B" w:rsidRDefault="0053715F" w:rsidP="0053715F">
            <w:pPr>
              <w:jc w:val="both"/>
              <w:rPr>
                <w:rFonts w:ascii="Century Gothic" w:eastAsia="Calibri" w:hAnsi="Century Gothic" w:cs="Times New Roman"/>
                <w:sz w:val="24"/>
                <w:szCs w:val="24"/>
                <w:lang w:val="es-ES"/>
              </w:rPr>
            </w:pPr>
          </w:p>
        </w:tc>
        <w:tc>
          <w:tcPr>
            <w:tcW w:w="5275" w:type="dxa"/>
          </w:tcPr>
          <w:p w14:paraId="14CD22F5" w14:textId="77777777" w:rsidR="0053715F" w:rsidRPr="007E7C0B" w:rsidRDefault="0053715F" w:rsidP="0053715F">
            <w:pPr>
              <w:jc w:val="both"/>
              <w:rPr>
                <w:rFonts w:ascii="Century Gothic" w:eastAsia="Calibri" w:hAnsi="Century Gothic" w:cs="Times New Roman"/>
                <w:sz w:val="24"/>
                <w:szCs w:val="24"/>
                <w:u w:val="single"/>
                <w:lang w:val="es-ES"/>
              </w:rPr>
            </w:pPr>
          </w:p>
        </w:tc>
      </w:tr>
    </w:tbl>
    <w:p w14:paraId="79A1B5B4" w14:textId="77777777" w:rsidR="0053715F" w:rsidRPr="007E7C0B" w:rsidRDefault="0053715F" w:rsidP="0053715F">
      <w:pPr>
        <w:contextualSpacing/>
        <w:jc w:val="both"/>
        <w:rPr>
          <w:rFonts w:ascii="Century Gothic" w:eastAsia="Calibri" w:hAnsi="Century Gothic" w:cs="Times New Roman"/>
          <w:sz w:val="24"/>
          <w:szCs w:val="24"/>
          <w:lang w:val="es-ES"/>
        </w:rPr>
      </w:pPr>
    </w:p>
    <w:p w14:paraId="4BC4A889"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lastRenderedPageBreak/>
        <w:t>Criterios de Avance</w:t>
      </w:r>
    </w:p>
    <w:p w14:paraId="52826A35" w14:textId="77777777" w:rsidR="0053715F" w:rsidRPr="007E7C0B" w:rsidRDefault="0053715F" w:rsidP="0053715F">
      <w:pPr>
        <w:contextualSpacing/>
        <w:jc w:val="both"/>
        <w:rPr>
          <w:rFonts w:ascii="Century Gothic" w:eastAsia="Calibri" w:hAnsi="Century Gothic" w:cs="Times New Roman"/>
          <w:b/>
          <w:sz w:val="24"/>
          <w:szCs w:val="24"/>
          <w:lang w:val="es-ES"/>
        </w:rPr>
      </w:pPr>
    </w:p>
    <w:tbl>
      <w:tblPr>
        <w:tblStyle w:val="Tablaconcuadrcula12"/>
        <w:tblW w:w="0" w:type="auto"/>
        <w:tblInd w:w="-34" w:type="dxa"/>
        <w:tblLook w:val="04A0" w:firstRow="1" w:lastRow="0" w:firstColumn="1" w:lastColumn="0" w:noHBand="0" w:noVBand="1"/>
      </w:tblPr>
      <w:tblGrid>
        <w:gridCol w:w="3347"/>
        <w:gridCol w:w="5181"/>
      </w:tblGrid>
      <w:tr w:rsidR="0053715F" w:rsidRPr="007E7C0B" w14:paraId="065839F6" w14:textId="77777777" w:rsidTr="00D209D6">
        <w:tc>
          <w:tcPr>
            <w:tcW w:w="3403" w:type="dxa"/>
          </w:tcPr>
          <w:p w14:paraId="7031564E" w14:textId="77777777" w:rsidR="0053715F" w:rsidRPr="007E7C0B" w:rsidRDefault="0053715F" w:rsidP="0053715F">
            <w:pPr>
              <w:jc w:val="both"/>
              <w:rPr>
                <w:rFonts w:ascii="Century Gothic" w:eastAsia="Calibri" w:hAnsi="Century Gothic" w:cs="Arial"/>
                <w:sz w:val="24"/>
                <w:szCs w:val="24"/>
                <w:lang w:val="es-ES"/>
              </w:rPr>
            </w:pPr>
            <w:r w:rsidRPr="007E7C0B">
              <w:rPr>
                <w:rFonts w:ascii="Century Gothic" w:eastAsia="Calibri" w:hAnsi="Century Gothic" w:cs="Arial"/>
                <w:sz w:val="24"/>
                <w:szCs w:val="24"/>
                <w:lang w:val="es-ES"/>
              </w:rPr>
              <w:t>Definición de criterios técnicos que permitan definir y validar los saltos de TRL en el proyecto.</w:t>
            </w:r>
          </w:p>
          <w:p w14:paraId="2FC8F37C" w14:textId="77777777" w:rsidR="0053715F" w:rsidRPr="007E7C0B" w:rsidRDefault="0053715F" w:rsidP="0053715F">
            <w:pPr>
              <w:jc w:val="both"/>
              <w:rPr>
                <w:rFonts w:ascii="Century Gothic" w:eastAsia="Calibri" w:hAnsi="Century Gothic" w:cs="Arial"/>
                <w:sz w:val="24"/>
                <w:szCs w:val="24"/>
                <w:lang w:val="es-ES"/>
              </w:rPr>
            </w:pPr>
          </w:p>
          <w:p w14:paraId="4B31AD58"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(Máximo 3.000 caracteres).</w:t>
            </w:r>
          </w:p>
          <w:p w14:paraId="4BD3E5E1" w14:textId="77777777" w:rsidR="0053715F" w:rsidRPr="007E7C0B" w:rsidRDefault="0053715F" w:rsidP="0053715F">
            <w:pPr>
              <w:jc w:val="both"/>
              <w:rPr>
                <w:rFonts w:ascii="Century Gothic" w:eastAsia="Calibri" w:hAnsi="Century Gothic" w:cs="Arial"/>
                <w:sz w:val="24"/>
                <w:szCs w:val="24"/>
                <w:lang w:val="es-ES"/>
              </w:rPr>
            </w:pPr>
          </w:p>
          <w:p w14:paraId="1B26CB92"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5351" w:type="dxa"/>
          </w:tcPr>
          <w:p w14:paraId="3A5C69EB" w14:textId="77777777" w:rsidR="0053715F" w:rsidRPr="007E7C0B" w:rsidRDefault="0053715F" w:rsidP="0053715F">
            <w:pPr>
              <w:contextualSpacing/>
              <w:jc w:val="both"/>
              <w:rPr>
                <w:rFonts w:ascii="Century Gothic" w:eastAsia="Calibri" w:hAnsi="Century Gothic" w:cs="Times New Roman"/>
                <w:sz w:val="24"/>
                <w:szCs w:val="24"/>
                <w:lang w:val="es-ES"/>
              </w:rPr>
            </w:pPr>
          </w:p>
        </w:tc>
      </w:tr>
      <w:tr w:rsidR="0053715F" w:rsidRPr="007E7C0B" w14:paraId="79C78E71" w14:textId="77777777" w:rsidTr="00D209D6">
        <w:tc>
          <w:tcPr>
            <w:tcW w:w="3403" w:type="dxa"/>
          </w:tcPr>
          <w:p w14:paraId="01B440D4"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Riesgos tecnológicos asociados a la propuesta de solución innovadora.</w:t>
            </w:r>
          </w:p>
          <w:p w14:paraId="7B27A9CD" w14:textId="77777777" w:rsidR="0053715F" w:rsidRPr="007E7C0B" w:rsidRDefault="0053715F" w:rsidP="0053715F">
            <w:pPr>
              <w:jc w:val="both"/>
              <w:rPr>
                <w:rFonts w:ascii="Century Gothic" w:eastAsia="Calibri" w:hAnsi="Century Gothic" w:cs="Times New Roman"/>
                <w:sz w:val="24"/>
                <w:szCs w:val="24"/>
                <w:lang w:val="es-ES"/>
              </w:rPr>
            </w:pPr>
          </w:p>
          <w:p w14:paraId="3BAA24CC"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(Máximo 3.000 caracteres).</w:t>
            </w:r>
          </w:p>
          <w:p w14:paraId="09527251" w14:textId="77777777" w:rsidR="0053715F" w:rsidRPr="007E7C0B" w:rsidRDefault="0053715F" w:rsidP="0053715F">
            <w:pPr>
              <w:jc w:val="both"/>
              <w:rPr>
                <w:rFonts w:ascii="Century Gothic" w:eastAsia="Calibri" w:hAnsi="Century Gothic" w:cs="Times New Roman"/>
                <w:sz w:val="24"/>
                <w:szCs w:val="24"/>
                <w:lang w:val="es-ES"/>
              </w:rPr>
            </w:pPr>
          </w:p>
          <w:p w14:paraId="3AF8367D"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5351" w:type="dxa"/>
          </w:tcPr>
          <w:p w14:paraId="5F4F2191" w14:textId="77777777" w:rsidR="0053715F" w:rsidRPr="007E7C0B" w:rsidRDefault="0053715F" w:rsidP="0053715F">
            <w:pPr>
              <w:jc w:val="both"/>
              <w:rPr>
                <w:rFonts w:ascii="Century Gothic" w:eastAsia="Calibri" w:hAnsi="Century Gothic" w:cs="Calibri"/>
                <w:sz w:val="24"/>
                <w:szCs w:val="24"/>
                <w:lang w:val="es-ES"/>
              </w:rPr>
            </w:pPr>
          </w:p>
        </w:tc>
      </w:tr>
    </w:tbl>
    <w:p w14:paraId="77B06BED" w14:textId="77777777" w:rsidR="0053715F" w:rsidRPr="007E7C0B" w:rsidRDefault="0053715F" w:rsidP="0053715F">
      <w:pPr>
        <w:jc w:val="both"/>
        <w:rPr>
          <w:rFonts w:ascii="Century Gothic" w:eastAsia="Calibri" w:hAnsi="Century Gothic" w:cs="Times New Roman"/>
          <w:sz w:val="24"/>
          <w:szCs w:val="24"/>
          <w:lang w:val="es-ES"/>
        </w:rPr>
      </w:pPr>
    </w:p>
    <w:p w14:paraId="46294C12"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Plazos</w:t>
      </w:r>
    </w:p>
    <w:p w14:paraId="39583AD0" w14:textId="77777777" w:rsidR="0053715F" w:rsidRPr="007E7C0B" w:rsidRDefault="0053715F" w:rsidP="0053715F">
      <w:pPr>
        <w:contextualSpacing/>
        <w:jc w:val="both"/>
        <w:rPr>
          <w:rFonts w:ascii="Century Gothic" w:eastAsia="Calibri" w:hAnsi="Century Gothic" w:cs="Times New Roman"/>
          <w:b/>
          <w:sz w:val="24"/>
          <w:szCs w:val="24"/>
          <w:lang w:val="es-ES"/>
        </w:rPr>
      </w:pPr>
    </w:p>
    <w:p w14:paraId="08D5031A"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Incluir un cronograma básico del desarrollo del proyecto. Incluir las principales actividades e hitos (saltos de TRL),</w:t>
      </w:r>
    </w:p>
    <w:tbl>
      <w:tblPr>
        <w:tblStyle w:val="Tablaconcuadrcula"/>
        <w:tblW w:w="8644" w:type="dxa"/>
        <w:tblLook w:val="04A0" w:firstRow="1" w:lastRow="0" w:firstColumn="1" w:lastColumn="0" w:noHBand="0" w:noVBand="1"/>
      </w:tblPr>
      <w:tblGrid>
        <w:gridCol w:w="2161"/>
        <w:gridCol w:w="2161"/>
        <w:gridCol w:w="2161"/>
        <w:gridCol w:w="2161"/>
      </w:tblGrid>
      <w:tr w:rsidR="00E64D5E" w14:paraId="7114F1F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6874993" w14:textId="77777777" w:rsidR="00E64D5E" w:rsidRDefault="00E64D5E">
            <w:pPr>
              <w:jc w:val="both"/>
              <w:rPr>
                <w:rFonts w:ascii="Century Gothic" w:hAnsi="Century Gothic"/>
                <w:sz w:val="20"/>
                <w:szCs w:val="20"/>
              </w:rPr>
            </w:pPr>
            <w:r>
              <w:rPr>
                <w:rFonts w:ascii="Century Gothic" w:hAnsi="Century Gothic"/>
                <w:sz w:val="20"/>
                <w:szCs w:val="20"/>
              </w:rPr>
              <w:t>ACTIVIDAD</w:t>
            </w:r>
          </w:p>
        </w:tc>
        <w:tc>
          <w:tcPr>
            <w:tcW w:w="2161" w:type="dxa"/>
            <w:tcBorders>
              <w:top w:val="single" w:sz="4" w:space="0" w:color="auto"/>
              <w:left w:val="single" w:sz="4" w:space="0" w:color="auto"/>
              <w:bottom w:val="single" w:sz="4" w:space="0" w:color="auto"/>
              <w:right w:val="single" w:sz="4" w:space="0" w:color="auto"/>
            </w:tcBorders>
            <w:hideMark/>
          </w:tcPr>
          <w:p w14:paraId="5F1E3995" w14:textId="77777777" w:rsidR="00E64D5E" w:rsidRDefault="00E64D5E">
            <w:pPr>
              <w:jc w:val="both"/>
              <w:rPr>
                <w:rFonts w:ascii="Century Gothic" w:hAnsi="Century Gothic"/>
                <w:sz w:val="20"/>
                <w:szCs w:val="20"/>
              </w:rPr>
            </w:pPr>
            <w:r>
              <w:rPr>
                <w:rFonts w:ascii="Century Gothic" w:hAnsi="Century Gothic"/>
                <w:sz w:val="20"/>
                <w:szCs w:val="20"/>
              </w:rPr>
              <w:t>FECHA DE INICIO</w:t>
            </w:r>
          </w:p>
        </w:tc>
        <w:tc>
          <w:tcPr>
            <w:tcW w:w="2161" w:type="dxa"/>
            <w:tcBorders>
              <w:top w:val="single" w:sz="4" w:space="0" w:color="auto"/>
              <w:left w:val="single" w:sz="4" w:space="0" w:color="auto"/>
              <w:bottom w:val="single" w:sz="4" w:space="0" w:color="auto"/>
              <w:right w:val="single" w:sz="4" w:space="0" w:color="auto"/>
            </w:tcBorders>
            <w:hideMark/>
          </w:tcPr>
          <w:p w14:paraId="2593F747" w14:textId="77777777" w:rsidR="00E64D5E" w:rsidRDefault="00E64D5E">
            <w:pPr>
              <w:jc w:val="both"/>
              <w:rPr>
                <w:rFonts w:ascii="Century Gothic" w:hAnsi="Century Gothic"/>
                <w:sz w:val="20"/>
                <w:szCs w:val="20"/>
              </w:rPr>
            </w:pPr>
            <w:r>
              <w:rPr>
                <w:rFonts w:ascii="Century Gothic" w:hAnsi="Century Gothic"/>
                <w:sz w:val="20"/>
                <w:szCs w:val="20"/>
              </w:rPr>
              <w:t>FECHA DE FIN</w:t>
            </w:r>
          </w:p>
        </w:tc>
        <w:tc>
          <w:tcPr>
            <w:tcW w:w="2161" w:type="dxa"/>
            <w:tcBorders>
              <w:top w:val="single" w:sz="4" w:space="0" w:color="auto"/>
              <w:left w:val="single" w:sz="4" w:space="0" w:color="auto"/>
              <w:bottom w:val="single" w:sz="4" w:space="0" w:color="auto"/>
              <w:right w:val="single" w:sz="4" w:space="0" w:color="auto"/>
            </w:tcBorders>
            <w:hideMark/>
          </w:tcPr>
          <w:p w14:paraId="388212B8" w14:textId="77777777" w:rsidR="00E64D5E" w:rsidRDefault="00E64D5E">
            <w:pPr>
              <w:jc w:val="both"/>
              <w:rPr>
                <w:rFonts w:ascii="Century Gothic" w:hAnsi="Century Gothic"/>
                <w:sz w:val="20"/>
                <w:szCs w:val="20"/>
              </w:rPr>
            </w:pPr>
            <w:r>
              <w:rPr>
                <w:rFonts w:ascii="Century Gothic" w:hAnsi="Century Gothic"/>
                <w:sz w:val="20"/>
                <w:szCs w:val="20"/>
              </w:rPr>
              <w:t>HITO/SALTO TRL</w:t>
            </w:r>
          </w:p>
        </w:tc>
      </w:tr>
      <w:tr w:rsidR="00E64D5E" w14:paraId="3F0671D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4B935165"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bookmarkStart w:id="5" w:name="Texto2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fldChar w:fldCharType="end"/>
            </w:r>
            <w:bookmarkEnd w:id="5"/>
          </w:p>
        </w:tc>
        <w:tc>
          <w:tcPr>
            <w:tcW w:w="2161" w:type="dxa"/>
            <w:tcBorders>
              <w:top w:val="single" w:sz="4" w:space="0" w:color="auto"/>
              <w:left w:val="single" w:sz="4" w:space="0" w:color="auto"/>
              <w:bottom w:val="single" w:sz="4" w:space="0" w:color="auto"/>
              <w:right w:val="single" w:sz="4" w:space="0" w:color="auto"/>
            </w:tcBorders>
            <w:hideMark/>
          </w:tcPr>
          <w:p w14:paraId="6DA6603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bookmarkStart w:id="6" w:name="Texto2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fldChar w:fldCharType="end"/>
            </w:r>
            <w:bookmarkEnd w:id="6"/>
          </w:p>
        </w:tc>
        <w:tc>
          <w:tcPr>
            <w:tcW w:w="2161" w:type="dxa"/>
            <w:tcBorders>
              <w:top w:val="single" w:sz="4" w:space="0" w:color="auto"/>
              <w:left w:val="single" w:sz="4" w:space="0" w:color="auto"/>
              <w:bottom w:val="single" w:sz="4" w:space="0" w:color="auto"/>
              <w:right w:val="single" w:sz="4" w:space="0" w:color="auto"/>
            </w:tcBorders>
            <w:hideMark/>
          </w:tcPr>
          <w:p w14:paraId="22C6E81E"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3C3865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1E30145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754AB0C1"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D6BBFEB"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9AE721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45C90E8"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7D064D5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3588EB0E"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0AE3A52"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7004B83"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15D8D67"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6F11294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75D28AF3"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929916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ABCD3E5"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919D519"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3A8EE01A"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006952C0"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3984E03"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4F5C71E"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3E4C60E"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728167F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6381732"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0DE932A"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5C055FF"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EB00A20"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60B31723"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697EF9D9"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743E8C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346DAB0"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0406017"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3B700675"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518B902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226EEDA"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AA61F99"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2171AE8"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087BEEC7"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53B4779E"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D5DBC51"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00E5A0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1A16A67"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176F91C4"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583F75A"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2B4EDDF"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21643FF"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B3B927C"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tbl>
      <w:tblPr>
        <w:tblStyle w:val="Tablaconcuadrcula12"/>
        <w:tblW w:w="0" w:type="auto"/>
        <w:tblLook w:val="04A0" w:firstRow="1" w:lastRow="0" w:firstColumn="1" w:lastColumn="0" w:noHBand="0" w:noVBand="1"/>
      </w:tblPr>
      <w:tblGrid>
        <w:gridCol w:w="4263"/>
        <w:gridCol w:w="4231"/>
      </w:tblGrid>
      <w:tr w:rsidR="0053715F" w:rsidRPr="007E7C0B" w14:paraId="2A11A6CE" w14:textId="77777777" w:rsidTr="00D209D6">
        <w:tc>
          <w:tcPr>
            <w:tcW w:w="4322" w:type="dxa"/>
          </w:tcPr>
          <w:p w14:paraId="53B9DF60" w14:textId="4D24D291"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lastRenderedPageBreak/>
              <w:t xml:space="preserve">Identifique posibles riesgos que puedan impedir la realización del proyecto en el plazo indicado. </w:t>
            </w:r>
          </w:p>
          <w:p w14:paraId="4F20437F" w14:textId="77777777" w:rsidR="0053715F" w:rsidRPr="007E7C0B" w:rsidRDefault="0053715F" w:rsidP="0053715F">
            <w:pPr>
              <w:jc w:val="both"/>
              <w:rPr>
                <w:rFonts w:ascii="Century Gothic" w:eastAsia="Calibri" w:hAnsi="Century Gothic" w:cs="Times New Roman"/>
                <w:sz w:val="24"/>
                <w:szCs w:val="24"/>
                <w:lang w:val="es-ES"/>
              </w:rPr>
            </w:pPr>
          </w:p>
          <w:p w14:paraId="23CA37DB"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(Máximo 1.000 caracteres).</w:t>
            </w:r>
          </w:p>
        </w:tc>
        <w:tc>
          <w:tcPr>
            <w:tcW w:w="4322" w:type="dxa"/>
          </w:tcPr>
          <w:p w14:paraId="1FCD826F" w14:textId="77777777" w:rsidR="0053715F" w:rsidRPr="007E7C0B" w:rsidRDefault="0053715F" w:rsidP="0053715F">
            <w:pPr>
              <w:numPr>
                <w:ilvl w:val="0"/>
                <w:numId w:val="30"/>
              </w:numPr>
              <w:contextualSpacing/>
              <w:jc w:val="both"/>
              <w:rPr>
                <w:rFonts w:ascii="Century Gothic" w:eastAsia="Calibri" w:hAnsi="Century Gothic" w:cs="Times New Roman"/>
                <w:sz w:val="24"/>
                <w:szCs w:val="24"/>
                <w:lang w:val="es-ES"/>
              </w:rPr>
            </w:pPr>
          </w:p>
        </w:tc>
      </w:tr>
    </w:tbl>
    <w:p w14:paraId="0238F572" w14:textId="77777777" w:rsidR="0053715F" w:rsidRPr="007E7C0B" w:rsidRDefault="0053715F" w:rsidP="0053715F">
      <w:pPr>
        <w:spacing w:after="0"/>
        <w:jc w:val="both"/>
        <w:rPr>
          <w:rFonts w:ascii="Century Gothic" w:eastAsia="Calibri" w:hAnsi="Century Gothic" w:cs="Times New Roman"/>
          <w:sz w:val="24"/>
          <w:szCs w:val="24"/>
          <w:lang w:val="es-ES"/>
        </w:rPr>
      </w:pPr>
    </w:p>
    <w:p w14:paraId="5E2CCA43" w14:textId="77777777" w:rsidR="0053715F" w:rsidRPr="007E7C0B" w:rsidRDefault="0053715F" w:rsidP="0053715F">
      <w:pPr>
        <w:jc w:val="both"/>
        <w:rPr>
          <w:rFonts w:ascii="Century Gothic" w:eastAsia="Calibri" w:hAnsi="Century Gothic" w:cs="Times New Roman"/>
          <w:b/>
          <w:sz w:val="24"/>
          <w:szCs w:val="24"/>
          <w:lang w:val="es-ES"/>
        </w:rPr>
      </w:pPr>
    </w:p>
    <w:p w14:paraId="775860DA"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 xml:space="preserve">Valoración económica de la solución propuesta </w:t>
      </w:r>
    </w:p>
    <w:p w14:paraId="14888D59"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Valor económico estimado de los servicios de I+D, desglosado por partidas (€); de forma adicional, indicar las horas en la partida de PERSONAL:</w:t>
      </w:r>
    </w:p>
    <w:p w14:paraId="55A35670" w14:textId="77777777" w:rsidR="0053715F" w:rsidRPr="007E7C0B" w:rsidRDefault="0053715F" w:rsidP="0053715F">
      <w:pPr>
        <w:jc w:val="both"/>
        <w:rPr>
          <w:rFonts w:ascii="Century Gothic" w:eastAsia="Calibri" w:hAnsi="Century Gothic" w:cs="Times New Roman"/>
          <w:sz w:val="24"/>
          <w:szCs w:val="24"/>
          <w:lang w:val="es-ES"/>
        </w:rPr>
      </w:pPr>
    </w:p>
    <w:tbl>
      <w:tblPr>
        <w:tblStyle w:val="Tablaconcuadrcula12"/>
        <w:tblW w:w="0" w:type="auto"/>
        <w:tblLook w:val="04A0" w:firstRow="1" w:lastRow="0" w:firstColumn="1" w:lastColumn="0" w:noHBand="0" w:noVBand="1"/>
      </w:tblPr>
      <w:tblGrid>
        <w:gridCol w:w="2893"/>
        <w:gridCol w:w="1063"/>
        <w:gridCol w:w="1193"/>
        <w:gridCol w:w="1104"/>
        <w:gridCol w:w="902"/>
        <w:gridCol w:w="1339"/>
      </w:tblGrid>
      <w:tr w:rsidR="0053715F" w:rsidRPr="007E7C0B" w14:paraId="0931B606" w14:textId="77777777" w:rsidTr="00D209D6">
        <w:tc>
          <w:tcPr>
            <w:tcW w:w="2969" w:type="dxa"/>
          </w:tcPr>
          <w:p w14:paraId="7637EEFC" w14:textId="77777777" w:rsidR="0053715F" w:rsidRPr="007E7C0B" w:rsidRDefault="0053715F" w:rsidP="0053715F">
            <w:pPr>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ACTIVIDADES</w:t>
            </w:r>
          </w:p>
        </w:tc>
        <w:tc>
          <w:tcPr>
            <w:tcW w:w="2324" w:type="dxa"/>
            <w:gridSpan w:val="2"/>
          </w:tcPr>
          <w:p w14:paraId="5AD833C1" w14:textId="77777777" w:rsidR="0053715F" w:rsidRPr="007E7C0B" w:rsidRDefault="0053715F" w:rsidP="0053715F">
            <w:pPr>
              <w:jc w:val="center"/>
              <w:rPr>
                <w:rFonts w:ascii="Century Gothic" w:eastAsia="Calibri" w:hAnsi="Century Gothic" w:cs="Times New Roman"/>
                <w:b/>
                <w:bCs/>
                <w:sz w:val="24"/>
                <w:szCs w:val="24"/>
                <w:lang w:val="es-ES"/>
              </w:rPr>
            </w:pPr>
            <w:r w:rsidRPr="007E7C0B">
              <w:rPr>
                <w:rFonts w:ascii="Century Gothic" w:eastAsia="Calibri" w:hAnsi="Century Gothic" w:cs="Times New Roman"/>
                <w:b/>
                <w:bCs/>
                <w:sz w:val="24"/>
                <w:szCs w:val="24"/>
                <w:lang w:val="es-ES"/>
              </w:rPr>
              <w:t>DESARROLLO</w:t>
            </w:r>
          </w:p>
        </w:tc>
        <w:tc>
          <w:tcPr>
            <w:tcW w:w="1791" w:type="dxa"/>
            <w:gridSpan w:val="2"/>
          </w:tcPr>
          <w:p w14:paraId="334656D8" w14:textId="77777777" w:rsidR="0053715F" w:rsidRPr="007E7C0B" w:rsidRDefault="0053715F" w:rsidP="0053715F">
            <w:pPr>
              <w:jc w:val="both"/>
              <w:rPr>
                <w:rFonts w:ascii="Century Gothic" w:eastAsia="Calibri" w:hAnsi="Century Gothic" w:cs="Times New Roman"/>
                <w:b/>
                <w:bCs/>
                <w:sz w:val="24"/>
                <w:szCs w:val="24"/>
                <w:lang w:val="es-ES"/>
              </w:rPr>
            </w:pPr>
            <w:r w:rsidRPr="007E7C0B">
              <w:rPr>
                <w:rFonts w:ascii="Century Gothic" w:eastAsia="Calibri" w:hAnsi="Century Gothic" w:cs="Times New Roman"/>
                <w:b/>
                <w:bCs/>
                <w:sz w:val="24"/>
                <w:szCs w:val="24"/>
                <w:lang w:val="es-ES"/>
              </w:rPr>
              <w:t>IMPLANTACION</w:t>
            </w:r>
          </w:p>
        </w:tc>
        <w:tc>
          <w:tcPr>
            <w:tcW w:w="1410" w:type="dxa"/>
          </w:tcPr>
          <w:p w14:paraId="2C7E6D3E" w14:textId="77777777" w:rsidR="0053715F" w:rsidRPr="007E7C0B" w:rsidRDefault="0053715F" w:rsidP="0053715F">
            <w:pPr>
              <w:jc w:val="both"/>
              <w:rPr>
                <w:rFonts w:ascii="Century Gothic" w:eastAsia="Calibri" w:hAnsi="Century Gothic" w:cs="Times New Roman"/>
                <w:b/>
                <w:bCs/>
                <w:sz w:val="24"/>
                <w:szCs w:val="24"/>
                <w:lang w:val="es-ES"/>
              </w:rPr>
            </w:pPr>
            <w:r w:rsidRPr="007E7C0B">
              <w:rPr>
                <w:rFonts w:ascii="Century Gothic" w:eastAsia="Calibri" w:hAnsi="Century Gothic" w:cs="Times New Roman"/>
                <w:b/>
                <w:bCs/>
                <w:sz w:val="24"/>
                <w:szCs w:val="24"/>
                <w:lang w:val="es-ES"/>
              </w:rPr>
              <w:t>TOTAL</w:t>
            </w:r>
          </w:p>
        </w:tc>
      </w:tr>
      <w:tr w:rsidR="0053715F" w:rsidRPr="007E7C0B" w14:paraId="4BF43693" w14:textId="77777777" w:rsidTr="00D209D6">
        <w:tc>
          <w:tcPr>
            <w:tcW w:w="2969" w:type="dxa"/>
          </w:tcPr>
          <w:p w14:paraId="5320B721"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INVERSIONES ACTIVOS FIJOS</w:t>
            </w:r>
          </w:p>
        </w:tc>
        <w:tc>
          <w:tcPr>
            <w:tcW w:w="1070" w:type="dxa"/>
          </w:tcPr>
          <w:p w14:paraId="291E5A9C"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1254" w:type="dxa"/>
          </w:tcPr>
          <w:p w14:paraId="0C86E28D"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2DADE077"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856" w:type="dxa"/>
          </w:tcPr>
          <w:p w14:paraId="0288F346"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5AE98731"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46CA26A8" w14:textId="77777777" w:rsidTr="00D209D6">
        <w:tc>
          <w:tcPr>
            <w:tcW w:w="2969" w:type="dxa"/>
          </w:tcPr>
          <w:p w14:paraId="72DE72BA"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PERSONAL</w:t>
            </w:r>
          </w:p>
        </w:tc>
        <w:tc>
          <w:tcPr>
            <w:tcW w:w="1070" w:type="dxa"/>
          </w:tcPr>
          <w:p w14:paraId="5AE434CB"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b/>
                <w:sz w:val="24"/>
                <w:szCs w:val="24"/>
                <w:lang w:val="es-ES"/>
              </w:rPr>
              <w:t>HORAS</w:t>
            </w:r>
          </w:p>
        </w:tc>
        <w:tc>
          <w:tcPr>
            <w:tcW w:w="1254" w:type="dxa"/>
          </w:tcPr>
          <w:p w14:paraId="7FCA26E2"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0942B5D3"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b/>
                <w:sz w:val="24"/>
                <w:szCs w:val="24"/>
                <w:lang w:val="es-ES"/>
              </w:rPr>
              <w:t>HORAS</w:t>
            </w:r>
          </w:p>
        </w:tc>
        <w:tc>
          <w:tcPr>
            <w:tcW w:w="856" w:type="dxa"/>
          </w:tcPr>
          <w:p w14:paraId="5F460DBB"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1D89B3F9"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3D0AC18F" w14:textId="77777777" w:rsidTr="00D209D6">
        <w:tc>
          <w:tcPr>
            <w:tcW w:w="2969" w:type="dxa"/>
          </w:tcPr>
          <w:p w14:paraId="5439D4A5"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 xml:space="preserve">        Titulados universitarios</w:t>
            </w:r>
          </w:p>
        </w:tc>
        <w:tc>
          <w:tcPr>
            <w:tcW w:w="1070" w:type="dxa"/>
          </w:tcPr>
          <w:p w14:paraId="499FA112"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2"/>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254" w:type="dxa"/>
          </w:tcPr>
          <w:p w14:paraId="0BF3154C"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0784AB5A"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2"/>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856" w:type="dxa"/>
          </w:tcPr>
          <w:p w14:paraId="07AE4BA7"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449902BC"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6F12E304" w14:textId="77777777" w:rsidTr="00D209D6">
        <w:trPr>
          <w:trHeight w:val="397"/>
        </w:trPr>
        <w:tc>
          <w:tcPr>
            <w:tcW w:w="2969" w:type="dxa"/>
          </w:tcPr>
          <w:p w14:paraId="60B06DEE"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 xml:space="preserve">        No Titulados universitarios</w:t>
            </w:r>
          </w:p>
        </w:tc>
        <w:tc>
          <w:tcPr>
            <w:tcW w:w="1070" w:type="dxa"/>
          </w:tcPr>
          <w:p w14:paraId="6B761B46"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3"/>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254" w:type="dxa"/>
          </w:tcPr>
          <w:p w14:paraId="2D014823"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25393C5C"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3"/>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856" w:type="dxa"/>
          </w:tcPr>
          <w:p w14:paraId="1FCD6081"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24FBE87E"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0B78FA20" w14:textId="77777777" w:rsidTr="00D209D6">
        <w:tc>
          <w:tcPr>
            <w:tcW w:w="2969" w:type="dxa"/>
          </w:tcPr>
          <w:p w14:paraId="429C07F7"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MATERIALES</w:t>
            </w:r>
          </w:p>
        </w:tc>
        <w:tc>
          <w:tcPr>
            <w:tcW w:w="1070" w:type="dxa"/>
          </w:tcPr>
          <w:p w14:paraId="76EA5DC7"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1254" w:type="dxa"/>
          </w:tcPr>
          <w:p w14:paraId="181C8D56"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1A66E167"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856" w:type="dxa"/>
          </w:tcPr>
          <w:p w14:paraId="77E1F8FE"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331A1A8A"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139FDFAE" w14:textId="77777777" w:rsidTr="00D209D6">
        <w:tc>
          <w:tcPr>
            <w:tcW w:w="2969" w:type="dxa"/>
          </w:tcPr>
          <w:p w14:paraId="3B2056DF"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COLABORACIONES EXTERNAS</w:t>
            </w:r>
          </w:p>
        </w:tc>
        <w:tc>
          <w:tcPr>
            <w:tcW w:w="1070" w:type="dxa"/>
          </w:tcPr>
          <w:p w14:paraId="62B17A28"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1254" w:type="dxa"/>
          </w:tcPr>
          <w:p w14:paraId="4DA845DE"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4B8D40B8"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856" w:type="dxa"/>
          </w:tcPr>
          <w:p w14:paraId="04F8C257"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564441DF"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22F96385" w14:textId="77777777" w:rsidTr="00D209D6">
        <w:tc>
          <w:tcPr>
            <w:tcW w:w="2969" w:type="dxa"/>
          </w:tcPr>
          <w:p w14:paraId="7754DD9D"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OTROS GASTOS</w:t>
            </w:r>
          </w:p>
        </w:tc>
        <w:tc>
          <w:tcPr>
            <w:tcW w:w="1070" w:type="dxa"/>
          </w:tcPr>
          <w:p w14:paraId="0DC6D436"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1254" w:type="dxa"/>
          </w:tcPr>
          <w:p w14:paraId="1FC7DEFB"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51C201F9"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856" w:type="dxa"/>
          </w:tcPr>
          <w:p w14:paraId="1AD28F8A"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1AD9720F"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64F56114" w14:textId="77777777" w:rsidTr="00D209D6">
        <w:tc>
          <w:tcPr>
            <w:tcW w:w="2969" w:type="dxa"/>
          </w:tcPr>
          <w:p w14:paraId="546BB663"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TOTAL</w:t>
            </w:r>
          </w:p>
        </w:tc>
        <w:tc>
          <w:tcPr>
            <w:tcW w:w="1070" w:type="dxa"/>
          </w:tcPr>
          <w:p w14:paraId="4340E256"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4"/>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254" w:type="dxa"/>
          </w:tcPr>
          <w:p w14:paraId="2B37C613"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15B68FA9"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4"/>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856" w:type="dxa"/>
          </w:tcPr>
          <w:p w14:paraId="17B2082F"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4"/>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23F0B8FC"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bl>
    <w:p w14:paraId="349A2BAF" w14:textId="77777777" w:rsidR="0053715F" w:rsidRPr="007E7C0B" w:rsidRDefault="0053715F" w:rsidP="0053715F">
      <w:pPr>
        <w:spacing w:after="0"/>
        <w:jc w:val="both"/>
        <w:rPr>
          <w:rFonts w:ascii="Century Gothic" w:eastAsia="Calibri" w:hAnsi="Century Gothic" w:cs="Times New Roman"/>
          <w:sz w:val="24"/>
          <w:szCs w:val="24"/>
          <w:lang w:val="es-ES"/>
        </w:rPr>
      </w:pPr>
    </w:p>
    <w:p w14:paraId="198AB63D"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proofErr w:type="spellStart"/>
      <w:r w:rsidRPr="007E7C0B">
        <w:rPr>
          <w:rFonts w:ascii="Century Gothic" w:eastAsia="Calibri" w:hAnsi="Century Gothic" w:cs="Times New Roman"/>
          <w:b/>
          <w:sz w:val="24"/>
          <w:szCs w:val="24"/>
          <w:lang w:val="es-ES"/>
        </w:rPr>
        <w:t>DPIs</w:t>
      </w:r>
      <w:proofErr w:type="spellEnd"/>
    </w:p>
    <w:p w14:paraId="797DF795" w14:textId="77777777" w:rsidR="0053715F" w:rsidRPr="007E7C0B" w:rsidRDefault="0053715F" w:rsidP="0053715F">
      <w:pPr>
        <w:widowControl w:val="0"/>
        <w:autoSpaceDE w:val="0"/>
        <w:autoSpaceDN w:val="0"/>
        <w:ind w:left="360"/>
        <w:contextualSpacing/>
        <w:jc w:val="both"/>
        <w:rPr>
          <w:rFonts w:ascii="Century Gothic" w:eastAsia="Calibri" w:hAnsi="Century Gothic" w:cs="Times New Roman"/>
          <w:b/>
          <w:sz w:val="24"/>
          <w:szCs w:val="24"/>
          <w:lang w:val="es-ES"/>
        </w:rPr>
      </w:pPr>
    </w:p>
    <w:tbl>
      <w:tblPr>
        <w:tblStyle w:val="Tablaconcuadrcula12"/>
        <w:tblW w:w="0" w:type="auto"/>
        <w:tblLook w:val="04A0" w:firstRow="1" w:lastRow="0" w:firstColumn="1" w:lastColumn="0" w:noHBand="0" w:noVBand="1"/>
      </w:tblPr>
      <w:tblGrid>
        <w:gridCol w:w="3485"/>
        <w:gridCol w:w="5009"/>
      </w:tblGrid>
      <w:tr w:rsidR="0053715F" w:rsidRPr="007E7C0B" w14:paraId="0CA38522" w14:textId="77777777" w:rsidTr="00D209D6">
        <w:tc>
          <w:tcPr>
            <w:tcW w:w="3510" w:type="dxa"/>
          </w:tcPr>
          <w:p w14:paraId="708FFC86"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¿Este apartado es confidencial?</w:t>
            </w:r>
          </w:p>
        </w:tc>
        <w:tc>
          <w:tcPr>
            <w:tcW w:w="5134" w:type="dxa"/>
          </w:tcPr>
          <w:p w14:paraId="5ED78203" w14:textId="77777777" w:rsidR="0053715F" w:rsidRPr="007E7C0B" w:rsidRDefault="0053715F" w:rsidP="0053715F">
            <w:pPr>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 xml:space="preserve">SI </w:t>
            </w:r>
            <w:r w:rsidRPr="007E7C0B">
              <w:rPr>
                <w:rFonts w:ascii="Century Gothic" w:eastAsia="Calibri" w:hAnsi="Century Gothic" w:cs="Times New Roman"/>
                <w:b/>
                <w:sz w:val="24"/>
                <w:szCs w:val="24"/>
                <w:lang w:val="es-ES"/>
              </w:rPr>
              <w:fldChar w:fldCharType="begin">
                <w:ffData>
                  <w:name w:val="Marcar13"/>
                  <w:enabled/>
                  <w:calcOnExit w:val="0"/>
                  <w:checkBox>
                    <w:sizeAuto/>
                    <w:default w:val="0"/>
                  </w:checkBox>
                </w:ffData>
              </w:fldChar>
            </w:r>
            <w:r w:rsidRPr="007E7C0B">
              <w:rPr>
                <w:rFonts w:ascii="Century Gothic" w:eastAsia="Calibri" w:hAnsi="Century Gothic" w:cs="Times New Roman"/>
                <w:b/>
                <w:sz w:val="24"/>
                <w:szCs w:val="24"/>
                <w:lang w:val="es-ES"/>
              </w:rPr>
              <w:instrText xml:space="preserve"> FORMCHECKBOX </w:instrText>
            </w:r>
            <w:r w:rsidRPr="007E7C0B">
              <w:rPr>
                <w:rFonts w:ascii="Century Gothic" w:eastAsia="Calibri" w:hAnsi="Century Gothic" w:cs="Times New Roman"/>
                <w:b/>
                <w:sz w:val="24"/>
                <w:szCs w:val="24"/>
                <w:lang w:val="es-ES"/>
              </w:rPr>
            </w:r>
            <w:r w:rsidRPr="007E7C0B">
              <w:rPr>
                <w:rFonts w:ascii="Century Gothic" w:eastAsia="Calibri" w:hAnsi="Century Gothic" w:cs="Times New Roman"/>
                <w:b/>
                <w:sz w:val="24"/>
                <w:szCs w:val="24"/>
                <w:lang w:val="es-ES"/>
              </w:rPr>
              <w:fldChar w:fldCharType="separate"/>
            </w:r>
            <w:r w:rsidRPr="007E7C0B">
              <w:rPr>
                <w:rFonts w:ascii="Century Gothic" w:eastAsia="Calibri" w:hAnsi="Century Gothic" w:cs="Times New Roman"/>
                <w:b/>
                <w:sz w:val="24"/>
                <w:szCs w:val="24"/>
                <w:lang w:val="es-ES"/>
              </w:rPr>
              <w:fldChar w:fldCharType="end"/>
            </w:r>
            <w:r w:rsidRPr="007E7C0B">
              <w:rPr>
                <w:rFonts w:ascii="Century Gothic" w:eastAsia="Calibri" w:hAnsi="Century Gothic" w:cs="Times New Roman"/>
                <w:b/>
                <w:sz w:val="24"/>
                <w:szCs w:val="24"/>
                <w:lang w:val="es-ES"/>
              </w:rPr>
              <w:t xml:space="preserve">   NO</w:t>
            </w:r>
            <w:r w:rsidRPr="007E7C0B">
              <w:rPr>
                <w:rFonts w:ascii="Century Gothic" w:eastAsia="Calibri" w:hAnsi="Century Gothic" w:cs="Times New Roman"/>
                <w:b/>
                <w:sz w:val="24"/>
                <w:szCs w:val="24"/>
                <w:lang w:val="es-ES"/>
              </w:rPr>
              <w:fldChar w:fldCharType="begin">
                <w:ffData>
                  <w:name w:val="Marcar14"/>
                  <w:enabled/>
                  <w:calcOnExit w:val="0"/>
                  <w:checkBox>
                    <w:sizeAuto/>
                    <w:default w:val="0"/>
                  </w:checkBox>
                </w:ffData>
              </w:fldChar>
            </w:r>
            <w:r w:rsidRPr="007E7C0B">
              <w:rPr>
                <w:rFonts w:ascii="Century Gothic" w:eastAsia="Calibri" w:hAnsi="Century Gothic" w:cs="Times New Roman"/>
                <w:b/>
                <w:sz w:val="24"/>
                <w:szCs w:val="24"/>
                <w:lang w:val="es-ES"/>
              </w:rPr>
              <w:instrText xml:space="preserve"> FORMCHECKBOX </w:instrText>
            </w:r>
            <w:r w:rsidRPr="007E7C0B">
              <w:rPr>
                <w:rFonts w:ascii="Century Gothic" w:eastAsia="Calibri" w:hAnsi="Century Gothic" w:cs="Times New Roman"/>
                <w:b/>
                <w:sz w:val="24"/>
                <w:szCs w:val="24"/>
                <w:lang w:val="es-ES"/>
              </w:rPr>
            </w:r>
            <w:r w:rsidRPr="007E7C0B">
              <w:rPr>
                <w:rFonts w:ascii="Century Gothic" w:eastAsia="Calibri" w:hAnsi="Century Gothic" w:cs="Times New Roman"/>
                <w:b/>
                <w:sz w:val="24"/>
                <w:szCs w:val="24"/>
                <w:lang w:val="es-ES"/>
              </w:rPr>
              <w:fldChar w:fldCharType="separate"/>
            </w:r>
            <w:r w:rsidRPr="007E7C0B">
              <w:rPr>
                <w:rFonts w:ascii="Century Gothic" w:eastAsia="Calibri" w:hAnsi="Century Gothic" w:cs="Times New Roman"/>
                <w:b/>
                <w:sz w:val="24"/>
                <w:szCs w:val="24"/>
                <w:lang w:val="es-ES"/>
              </w:rPr>
              <w:fldChar w:fldCharType="end"/>
            </w:r>
          </w:p>
        </w:tc>
      </w:tr>
      <w:tr w:rsidR="0053715F" w:rsidRPr="007E7C0B" w14:paraId="1B41DA08" w14:textId="77777777" w:rsidTr="00D209D6">
        <w:tc>
          <w:tcPr>
            <w:tcW w:w="3510" w:type="dxa"/>
          </w:tcPr>
          <w:p w14:paraId="78372D3C" w14:textId="7FA96231"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lastRenderedPageBreak/>
              <w:t xml:space="preserve">Derechos de propiedad </w:t>
            </w:r>
            <w:r w:rsidR="00D31096" w:rsidRPr="007E7C0B">
              <w:rPr>
                <w:rFonts w:ascii="Century Gothic" w:eastAsia="Calibri" w:hAnsi="Century Gothic" w:cs="Times New Roman"/>
                <w:sz w:val="24"/>
                <w:szCs w:val="24"/>
                <w:lang w:val="es-ES"/>
              </w:rPr>
              <w:t>Industrial/Intelectual</w:t>
            </w:r>
          </w:p>
          <w:p w14:paraId="77CF465D" w14:textId="77777777" w:rsidR="0053715F" w:rsidRPr="007E7C0B" w:rsidRDefault="0053715F" w:rsidP="0053715F">
            <w:pPr>
              <w:jc w:val="both"/>
              <w:rPr>
                <w:rFonts w:ascii="Century Gothic" w:eastAsia="Calibri" w:hAnsi="Century Gothic" w:cs="Times New Roman"/>
                <w:sz w:val="24"/>
                <w:szCs w:val="24"/>
                <w:lang w:val="es-ES"/>
              </w:rPr>
            </w:pPr>
          </w:p>
          <w:p w14:paraId="65CB4975" w14:textId="77777777" w:rsidR="0053715F" w:rsidRPr="007E7C0B" w:rsidRDefault="0053715F" w:rsidP="0053715F">
            <w:pPr>
              <w:jc w:val="both"/>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(Es necesario identificar:</w:t>
            </w:r>
          </w:p>
          <w:p w14:paraId="42CDE818" w14:textId="77777777" w:rsidR="0053715F" w:rsidRPr="007E7C0B" w:rsidRDefault="0053715F" w:rsidP="0053715F">
            <w:pPr>
              <w:jc w:val="both"/>
              <w:rPr>
                <w:rFonts w:ascii="Century Gothic" w:eastAsia="Calibri" w:hAnsi="Century Gothic" w:cs="Arial"/>
                <w:i/>
                <w:sz w:val="24"/>
                <w:szCs w:val="24"/>
                <w:lang w:val="es-ES"/>
              </w:rPr>
            </w:pPr>
          </w:p>
          <w:p w14:paraId="704DAB58"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-Si hay derechos de propiedad intelectual preexistentes (por parte de los proponentes o de terceros) al desarrollo propuesto o no los hay. </w:t>
            </w:r>
          </w:p>
          <w:p w14:paraId="6EB34BDF" w14:textId="77777777" w:rsidR="0053715F" w:rsidRPr="00A164F9" w:rsidRDefault="0053715F" w:rsidP="0053715F">
            <w:pPr>
              <w:rPr>
                <w:rFonts w:ascii="Century Gothic" w:eastAsia="Calibri" w:hAnsi="Century Gothic" w:cs="Arial"/>
                <w:i/>
                <w:iCs/>
                <w:color w:val="000000"/>
                <w:sz w:val="24"/>
                <w:szCs w:val="24"/>
                <w:lang w:val="es-ES"/>
              </w:rPr>
            </w:pPr>
            <w:r w:rsidRPr="007E7C0B">
              <w:rPr>
                <w:rFonts w:ascii="Century Gothic" w:eastAsia="Calibri" w:hAnsi="Century Gothic" w:cs="Arial"/>
                <w:color w:val="000000"/>
                <w:sz w:val="24"/>
                <w:szCs w:val="24"/>
                <w:lang w:val="es-ES"/>
              </w:rPr>
              <w:t>-</w:t>
            </w:r>
            <w:r w:rsidRPr="00A164F9">
              <w:rPr>
                <w:rFonts w:ascii="Century Gothic" w:eastAsia="Calibri" w:hAnsi="Century Gothic" w:cs="Arial"/>
                <w:i/>
                <w:iCs/>
                <w:color w:val="000000"/>
                <w:sz w:val="24"/>
                <w:szCs w:val="24"/>
                <w:lang w:val="es-ES"/>
              </w:rPr>
              <w:t>Si hay potencial riesgo de infringir algún DPI de terceros</w:t>
            </w:r>
          </w:p>
          <w:p w14:paraId="6F72A26B" w14:textId="67FE6268"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-Si durante el desarrollo se van a generar derechos de propiedad Intelectua</w:t>
            </w:r>
            <w:r w:rsidR="006C5ED7" w:rsidRPr="007E7C0B">
              <w:rPr>
                <w:rFonts w:ascii="Century Gothic" w:eastAsia="Calibri" w:hAnsi="Century Gothic" w:cs="Arial"/>
                <w:i/>
                <w:sz w:val="24"/>
                <w:szCs w:val="24"/>
                <w:lang w:val="es-ES"/>
              </w:rPr>
              <w:t>l</w:t>
            </w:r>
            <w:r w:rsidR="00D31096" w:rsidRPr="007E7C0B">
              <w:rPr>
                <w:rFonts w:ascii="Century Gothic" w:eastAsia="Calibri" w:hAnsi="Century Gothic" w:cs="Arial"/>
                <w:i/>
                <w:sz w:val="24"/>
                <w:szCs w:val="24"/>
                <w:lang w:val="es-ES"/>
              </w:rPr>
              <w:t>/industr</w:t>
            </w:r>
            <w:r w:rsidR="006C5ED7" w:rsidRPr="007E7C0B">
              <w:rPr>
                <w:rFonts w:ascii="Century Gothic" w:eastAsia="Calibri" w:hAnsi="Century Gothic" w:cs="Arial"/>
                <w:i/>
                <w:sz w:val="24"/>
                <w:szCs w:val="24"/>
                <w:lang w:val="es-ES"/>
              </w:rPr>
              <w:t>i</w:t>
            </w:r>
            <w:r w:rsidR="00D31096" w:rsidRPr="007E7C0B">
              <w:rPr>
                <w:rFonts w:ascii="Century Gothic" w:eastAsia="Calibri" w:hAnsi="Century Gothic" w:cs="Arial"/>
                <w:i/>
                <w:sz w:val="24"/>
                <w:szCs w:val="24"/>
                <w:lang w:val="es-ES"/>
              </w:rPr>
              <w:t>a</w:t>
            </w:r>
            <w:r w:rsidRPr="007E7C0B">
              <w:rPr>
                <w:rFonts w:ascii="Century Gothic" w:eastAsia="Calibri" w:hAnsi="Century Gothic" w:cs="Arial"/>
                <w:i/>
                <w:sz w:val="24"/>
                <w:szCs w:val="24"/>
                <w:lang w:val="es-ES"/>
              </w:rPr>
              <w:t xml:space="preserve">l. </w:t>
            </w:r>
          </w:p>
          <w:p w14:paraId="1BCDDF2E"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-Si se van a patentar los resultados desarrollada en el proyecto.</w:t>
            </w:r>
          </w:p>
          <w:p w14:paraId="43F7A860"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-Si se va a permitir la divulgación científica de resultados de investigación obtenidos. </w:t>
            </w:r>
          </w:p>
          <w:p w14:paraId="0F033B5A"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-Señalar que diferencias más importantes existen con otras patentes.</w:t>
            </w:r>
          </w:p>
          <w:p w14:paraId="0A08A252"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-Propuesta de política de gestión de los </w:t>
            </w:r>
            <w:proofErr w:type="spellStart"/>
            <w:r w:rsidRPr="007E7C0B">
              <w:rPr>
                <w:rFonts w:ascii="Century Gothic" w:eastAsia="Calibri" w:hAnsi="Century Gothic" w:cs="Arial"/>
                <w:i/>
                <w:sz w:val="24"/>
                <w:szCs w:val="24"/>
                <w:lang w:val="es-ES"/>
              </w:rPr>
              <w:t>DPIs</w:t>
            </w:r>
            <w:proofErr w:type="spellEnd"/>
            <w:r w:rsidRPr="007E7C0B">
              <w:rPr>
                <w:rFonts w:ascii="Century Gothic" w:eastAsia="Calibri" w:hAnsi="Century Gothic" w:cs="Arial"/>
                <w:i/>
                <w:sz w:val="24"/>
                <w:szCs w:val="24"/>
                <w:lang w:val="es-ES"/>
              </w:rPr>
              <w:t xml:space="preserve"> generados en el proyecto por parte de la entidad.</w:t>
            </w:r>
          </w:p>
          <w:p w14:paraId="0847E73A" w14:textId="77777777" w:rsidR="0053715F" w:rsidRPr="007E7C0B" w:rsidRDefault="0053715F" w:rsidP="0053715F">
            <w:pPr>
              <w:rPr>
                <w:rFonts w:ascii="Century Gothic" w:eastAsia="Calibri" w:hAnsi="Century Gothic" w:cs="Arial"/>
                <w:i/>
                <w:sz w:val="24"/>
                <w:szCs w:val="24"/>
                <w:lang w:val="es-ES"/>
              </w:rPr>
            </w:pPr>
          </w:p>
          <w:p w14:paraId="497E61D4" w14:textId="4B27020D" w:rsidR="0053715F" w:rsidRPr="007E7C0B" w:rsidRDefault="00E64D5E" w:rsidP="0053715F">
            <w:pPr>
              <w:rPr>
                <w:rFonts w:ascii="Century Gothic" w:eastAsia="Calibri" w:hAnsi="Century Gothic" w:cs="Arial"/>
                <w:i/>
                <w:sz w:val="24"/>
                <w:szCs w:val="24"/>
                <w:lang w:val="es-ES"/>
              </w:rPr>
            </w:pPr>
            <w:r>
              <w:rPr>
                <w:rFonts w:ascii="Century Gothic" w:eastAsia="Calibri" w:hAnsi="Century Gothic" w:cs="Arial"/>
                <w:i/>
                <w:sz w:val="24"/>
                <w:szCs w:val="24"/>
                <w:lang w:val="es-ES"/>
              </w:rPr>
              <w:t>(</w:t>
            </w:r>
            <w:r w:rsidR="0053715F" w:rsidRPr="007E7C0B">
              <w:rPr>
                <w:rFonts w:ascii="Century Gothic" w:eastAsia="Calibri" w:hAnsi="Century Gothic" w:cs="Arial"/>
                <w:i/>
                <w:sz w:val="24"/>
                <w:szCs w:val="24"/>
                <w:lang w:val="es-ES"/>
              </w:rPr>
              <w:t>Máximo 3.000 caracteres).</w:t>
            </w:r>
          </w:p>
          <w:p w14:paraId="107BDFFB" w14:textId="77777777" w:rsidR="0053715F" w:rsidRPr="007E7C0B" w:rsidRDefault="0053715F" w:rsidP="0053715F">
            <w:pPr>
              <w:jc w:val="both"/>
              <w:rPr>
                <w:rFonts w:ascii="Century Gothic" w:eastAsia="Calibri" w:hAnsi="Century Gothic" w:cs="Times New Roman"/>
                <w:sz w:val="24"/>
                <w:szCs w:val="24"/>
                <w:lang w:val="es-ES"/>
              </w:rPr>
            </w:pPr>
          </w:p>
          <w:p w14:paraId="7B4C4B1D" w14:textId="77777777" w:rsidR="0053715F" w:rsidRPr="007E7C0B" w:rsidRDefault="0053715F" w:rsidP="0053715F">
            <w:pPr>
              <w:jc w:val="both"/>
              <w:rPr>
                <w:rFonts w:ascii="Century Gothic" w:eastAsia="Calibri" w:hAnsi="Century Gothic" w:cs="Times New Roman"/>
                <w:b/>
                <w:sz w:val="24"/>
                <w:szCs w:val="24"/>
                <w:lang w:val="es-ES"/>
              </w:rPr>
            </w:pPr>
          </w:p>
        </w:tc>
        <w:tc>
          <w:tcPr>
            <w:tcW w:w="5134" w:type="dxa"/>
          </w:tcPr>
          <w:p w14:paraId="38EA9ACF" w14:textId="77777777" w:rsidR="0053715F" w:rsidRPr="007E7C0B" w:rsidRDefault="0053715F" w:rsidP="0053715F">
            <w:pPr>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fldChar w:fldCharType="begin">
                <w:ffData>
                  <w:name w:val="Texto12"/>
                  <w:enabled/>
                  <w:calcOnExit w:val="0"/>
                  <w:textInput>
                    <w:maxLength w:val="3000"/>
                  </w:textInput>
                </w:ffData>
              </w:fldChar>
            </w:r>
            <w:r w:rsidRPr="007E7C0B">
              <w:rPr>
                <w:rFonts w:ascii="Century Gothic" w:eastAsia="Calibri" w:hAnsi="Century Gothic" w:cs="Times New Roman"/>
                <w:b/>
                <w:sz w:val="24"/>
                <w:szCs w:val="24"/>
                <w:lang w:val="es-ES"/>
              </w:rPr>
              <w:instrText xml:space="preserve"> FORMTEXT </w:instrText>
            </w:r>
            <w:r w:rsidRPr="007E7C0B">
              <w:rPr>
                <w:rFonts w:ascii="Century Gothic" w:eastAsia="Calibri" w:hAnsi="Century Gothic" w:cs="Times New Roman"/>
                <w:b/>
                <w:sz w:val="24"/>
                <w:szCs w:val="24"/>
                <w:lang w:val="es-ES"/>
              </w:rPr>
            </w:r>
            <w:r w:rsidRPr="007E7C0B">
              <w:rPr>
                <w:rFonts w:ascii="Century Gothic" w:eastAsia="Calibri" w:hAnsi="Century Gothic" w:cs="Times New Roman"/>
                <w:b/>
                <w:sz w:val="24"/>
                <w:szCs w:val="24"/>
                <w:lang w:val="es-ES"/>
              </w:rPr>
              <w:fldChar w:fldCharType="separate"/>
            </w:r>
            <w:r w:rsidRPr="007E7C0B">
              <w:rPr>
                <w:rFonts w:ascii="Century Gothic" w:eastAsia="Calibri" w:hAnsi="Century Gothic" w:cs="Times New Roman"/>
                <w:b/>
                <w:sz w:val="24"/>
                <w:szCs w:val="24"/>
                <w:lang w:val="es-ES"/>
              </w:rPr>
              <w:t> </w:t>
            </w:r>
            <w:r w:rsidRPr="007E7C0B">
              <w:rPr>
                <w:rFonts w:ascii="Century Gothic" w:eastAsia="Calibri" w:hAnsi="Century Gothic" w:cs="Times New Roman"/>
                <w:b/>
                <w:sz w:val="24"/>
                <w:szCs w:val="24"/>
                <w:lang w:val="es-ES"/>
              </w:rPr>
              <w:t> </w:t>
            </w:r>
            <w:r w:rsidRPr="007E7C0B">
              <w:rPr>
                <w:rFonts w:ascii="Century Gothic" w:eastAsia="Calibri" w:hAnsi="Century Gothic" w:cs="Times New Roman"/>
                <w:b/>
                <w:sz w:val="24"/>
                <w:szCs w:val="24"/>
                <w:lang w:val="es-ES"/>
              </w:rPr>
              <w:t> </w:t>
            </w:r>
            <w:r w:rsidRPr="007E7C0B">
              <w:rPr>
                <w:rFonts w:ascii="Century Gothic" w:eastAsia="Calibri" w:hAnsi="Century Gothic" w:cs="Times New Roman"/>
                <w:b/>
                <w:sz w:val="24"/>
                <w:szCs w:val="24"/>
                <w:lang w:val="es-ES"/>
              </w:rPr>
              <w:t> </w:t>
            </w:r>
            <w:r w:rsidRPr="007E7C0B">
              <w:rPr>
                <w:rFonts w:ascii="Century Gothic" w:eastAsia="Calibri" w:hAnsi="Century Gothic" w:cs="Times New Roman"/>
                <w:b/>
                <w:sz w:val="24"/>
                <w:szCs w:val="24"/>
                <w:lang w:val="es-ES"/>
              </w:rPr>
              <w:t> </w:t>
            </w:r>
            <w:r w:rsidRPr="007E7C0B">
              <w:rPr>
                <w:rFonts w:ascii="Century Gothic" w:eastAsia="Calibri" w:hAnsi="Century Gothic" w:cs="Times New Roman"/>
                <w:b/>
                <w:sz w:val="24"/>
                <w:szCs w:val="24"/>
                <w:lang w:val="es-ES"/>
              </w:rPr>
              <w:fldChar w:fldCharType="end"/>
            </w:r>
          </w:p>
        </w:tc>
      </w:tr>
    </w:tbl>
    <w:p w14:paraId="48562EC9" w14:textId="77777777" w:rsidR="0053715F" w:rsidRPr="007E7C0B" w:rsidRDefault="0053715F" w:rsidP="0053715F">
      <w:pPr>
        <w:jc w:val="both"/>
        <w:rPr>
          <w:rFonts w:ascii="Century Gothic" w:eastAsia="Calibri" w:hAnsi="Century Gothic" w:cs="Times New Roman"/>
          <w:sz w:val="24"/>
          <w:szCs w:val="24"/>
          <w:lang w:val="es-ES"/>
        </w:rPr>
      </w:pPr>
    </w:p>
    <w:p w14:paraId="2D4DB29B"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lastRenderedPageBreak/>
        <w:t>Marco Regulatorio</w:t>
      </w:r>
    </w:p>
    <w:p w14:paraId="18C9B921" w14:textId="77777777" w:rsidR="0053715F" w:rsidRPr="007E7C0B" w:rsidRDefault="0053715F" w:rsidP="0053715F">
      <w:pPr>
        <w:jc w:val="both"/>
        <w:rPr>
          <w:rFonts w:ascii="Century Gothic" w:eastAsia="Calibri" w:hAnsi="Century Gothic" w:cs="Times New Roman"/>
          <w:bCs/>
          <w:sz w:val="24"/>
          <w:szCs w:val="24"/>
          <w:lang w:val="es-ES"/>
        </w:rPr>
      </w:pPr>
    </w:p>
    <w:p w14:paraId="0DCFF225" w14:textId="77777777" w:rsidR="0053715F" w:rsidRPr="007E7C0B" w:rsidRDefault="0053715F" w:rsidP="0053715F">
      <w:pPr>
        <w:jc w:val="both"/>
        <w:rPr>
          <w:rFonts w:ascii="Century Gothic" w:eastAsia="Calibri" w:hAnsi="Century Gothic" w:cs="Times New Roman"/>
          <w:bCs/>
          <w:sz w:val="24"/>
          <w:szCs w:val="24"/>
          <w:lang w:val="es-ES"/>
        </w:rPr>
      </w:pPr>
      <w:r w:rsidRPr="007E7C0B">
        <w:rPr>
          <w:rFonts w:ascii="Century Gothic" w:eastAsia="Calibri" w:hAnsi="Century Gothic" w:cs="Times New Roman"/>
          <w:bCs/>
          <w:sz w:val="24"/>
          <w:szCs w:val="24"/>
          <w:lang w:val="es-ES"/>
        </w:rPr>
        <w:t xml:space="preserve">(1) Breve descripción del marco regulatorio que estimarían necesario para el desarrollo de las actividades en España, </w:t>
      </w:r>
    </w:p>
    <w:p w14:paraId="7D893008" w14:textId="77777777" w:rsidR="0053715F" w:rsidRPr="007E7C0B" w:rsidRDefault="0053715F" w:rsidP="0053715F">
      <w:pPr>
        <w:jc w:val="both"/>
        <w:rPr>
          <w:rFonts w:ascii="Century Gothic" w:eastAsia="Calibri" w:hAnsi="Century Gothic" w:cs="Times New Roman"/>
          <w:bCs/>
          <w:sz w:val="24"/>
          <w:szCs w:val="24"/>
          <w:lang w:val="es-ES"/>
        </w:rPr>
      </w:pPr>
      <w:r w:rsidRPr="007E7C0B">
        <w:rPr>
          <w:rFonts w:ascii="Century Gothic" w:eastAsia="Calibri" w:hAnsi="Century Gothic" w:cs="Times New Roman"/>
          <w:bCs/>
          <w:sz w:val="24"/>
          <w:szCs w:val="24"/>
          <w:lang w:val="es-ES"/>
        </w:rPr>
        <w:t>(2) respuesta aplicada al marco regulatorio de las actividades que no se realicen en España, si hubiera.</w:t>
      </w:r>
    </w:p>
    <w:tbl>
      <w:tblPr>
        <w:tblStyle w:val="Tablaconcuadrcula3"/>
        <w:tblW w:w="0" w:type="auto"/>
        <w:tblInd w:w="0" w:type="dxa"/>
        <w:tblLook w:val="04A0" w:firstRow="1" w:lastRow="0" w:firstColumn="1" w:lastColumn="0" w:noHBand="0" w:noVBand="1"/>
      </w:tblPr>
      <w:tblGrid>
        <w:gridCol w:w="4644"/>
        <w:gridCol w:w="3850"/>
      </w:tblGrid>
      <w:tr w:rsidR="0053715F" w:rsidRPr="007E7C0B" w14:paraId="5014CF2A" w14:textId="77777777" w:rsidTr="00D209D6">
        <w:trPr>
          <w:trHeight w:val="2323"/>
        </w:trPr>
        <w:tc>
          <w:tcPr>
            <w:tcW w:w="4644" w:type="dxa"/>
            <w:tcBorders>
              <w:top w:val="single" w:sz="4" w:space="0" w:color="auto"/>
              <w:left w:val="single" w:sz="4" w:space="0" w:color="auto"/>
              <w:bottom w:val="single" w:sz="4" w:space="0" w:color="auto"/>
              <w:right w:val="single" w:sz="4" w:space="0" w:color="auto"/>
            </w:tcBorders>
          </w:tcPr>
          <w:p w14:paraId="1304A4C3" w14:textId="77777777" w:rsidR="0053715F" w:rsidRPr="007E7C0B" w:rsidRDefault="0053715F" w:rsidP="0053715F">
            <w:pPr>
              <w:adjustRightInd w:val="0"/>
              <w:spacing w:after="200" w:line="276" w:lineRule="auto"/>
              <w:jc w:val="both"/>
              <w:rPr>
                <w:rFonts w:ascii="Century Gothic" w:eastAsiaTheme="minorHAnsi" w:hAnsi="Century Gothic" w:cs="Century Gothic"/>
                <w:color w:val="000000"/>
                <w:sz w:val="24"/>
                <w:szCs w:val="24"/>
                <w:lang w:val="es-ES"/>
              </w:rPr>
            </w:pPr>
            <w:r w:rsidRPr="007E7C0B">
              <w:rPr>
                <w:rFonts w:ascii="Century Gothic" w:eastAsiaTheme="minorHAnsi" w:hAnsi="Century Gothic" w:cs="Century Gothic"/>
                <w:color w:val="000000"/>
                <w:sz w:val="24"/>
                <w:szCs w:val="24"/>
                <w:lang w:val="es-ES"/>
              </w:rPr>
              <w:t>Marco Regulatorio de Actividades realizadas dentro de territorio español</w:t>
            </w:r>
          </w:p>
          <w:p w14:paraId="34317813" w14:textId="77777777" w:rsidR="0053715F" w:rsidRPr="007E7C0B" w:rsidRDefault="0053715F" w:rsidP="0053715F">
            <w:pPr>
              <w:adjustRightInd w:val="0"/>
              <w:spacing w:after="200" w:line="276" w:lineRule="auto"/>
              <w:jc w:val="both"/>
              <w:rPr>
                <w:rFonts w:ascii="Century Gothic" w:eastAsiaTheme="minorHAnsi" w:hAnsi="Century Gothic" w:cs="Arial"/>
                <w:color w:val="000000"/>
                <w:sz w:val="24"/>
                <w:szCs w:val="24"/>
                <w:lang w:val="es-ES"/>
              </w:rPr>
            </w:pPr>
          </w:p>
          <w:p w14:paraId="68D84352"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r w:rsidRPr="007E7C0B">
              <w:rPr>
                <w:rFonts w:ascii="Century Gothic" w:eastAsiaTheme="minorHAnsi" w:hAnsi="Century Gothic" w:cstheme="minorBidi"/>
                <w:i/>
                <w:iCs/>
                <w:noProof/>
                <w:sz w:val="24"/>
                <w:szCs w:val="24"/>
                <w:lang w:val="es-ES" w:eastAsia="es-ES"/>
              </w:rPr>
              <w:t xml:space="preserve">(Es necesario identificar: </w:t>
            </w:r>
          </w:p>
          <w:p w14:paraId="4B9B9980"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r w:rsidRPr="007E7C0B">
              <w:rPr>
                <w:rFonts w:ascii="Century Gothic" w:eastAsiaTheme="minorHAnsi" w:hAnsi="Century Gothic" w:cstheme="minorBidi"/>
                <w:i/>
                <w:iCs/>
                <w:noProof/>
                <w:sz w:val="24"/>
                <w:szCs w:val="24"/>
                <w:lang w:val="es-ES" w:eastAsia="es-ES"/>
              </w:rPr>
              <w:t xml:space="preserve">Regulación y normativa que debe de cumplirse para el desarrollo de la solución, así como si ésta puede suponer algún tipo de inconveniente (técnico y temporal) durante su desarrollo) </w:t>
            </w:r>
          </w:p>
          <w:p w14:paraId="2B5C8EE1"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p>
          <w:p w14:paraId="18E21D3D" w14:textId="0B52A036" w:rsidR="0053715F" w:rsidRPr="007E7C0B" w:rsidRDefault="00E64D5E" w:rsidP="0053715F">
            <w:pPr>
              <w:spacing w:after="200" w:line="276" w:lineRule="auto"/>
              <w:jc w:val="both"/>
              <w:rPr>
                <w:rFonts w:ascii="Century Gothic" w:eastAsiaTheme="minorHAnsi" w:hAnsi="Century Gothic" w:cstheme="minorBidi"/>
                <w:b/>
                <w:bCs/>
                <w:noProof/>
                <w:sz w:val="24"/>
                <w:szCs w:val="24"/>
                <w:lang w:val="es-ES" w:eastAsia="es-ES"/>
              </w:rPr>
            </w:pPr>
            <w:r>
              <w:rPr>
                <w:rFonts w:ascii="Century Gothic" w:eastAsiaTheme="minorHAnsi" w:hAnsi="Century Gothic" w:cstheme="minorBidi"/>
                <w:i/>
                <w:iCs/>
                <w:noProof/>
                <w:sz w:val="24"/>
                <w:szCs w:val="24"/>
                <w:lang w:val="es-ES" w:eastAsia="es-ES"/>
              </w:rPr>
              <w:t>(</w:t>
            </w:r>
            <w:r w:rsidR="0053715F" w:rsidRPr="007E7C0B">
              <w:rPr>
                <w:rFonts w:ascii="Century Gothic" w:eastAsiaTheme="minorHAnsi" w:hAnsi="Century Gothic" w:cstheme="minorBidi"/>
                <w:i/>
                <w:iCs/>
                <w:noProof/>
                <w:sz w:val="24"/>
                <w:szCs w:val="24"/>
                <w:lang w:val="es-ES" w:eastAsia="es-ES"/>
              </w:rPr>
              <w:t>Máximo 1.000 caracteres</w:t>
            </w:r>
            <w:r>
              <w:rPr>
                <w:rFonts w:ascii="Century Gothic" w:eastAsiaTheme="minorHAnsi" w:hAnsi="Century Gothic" w:cstheme="minorBidi"/>
                <w:i/>
                <w:iCs/>
                <w:noProof/>
                <w:sz w:val="24"/>
                <w:szCs w:val="24"/>
                <w:lang w:val="es-ES" w:eastAsia="es-ES"/>
              </w:rPr>
              <w:t>)</w:t>
            </w:r>
            <w:r w:rsidR="0053715F" w:rsidRPr="007E7C0B">
              <w:rPr>
                <w:rFonts w:ascii="Century Gothic" w:eastAsiaTheme="minorHAnsi" w:hAnsi="Century Gothic" w:cstheme="minorBidi"/>
                <w:i/>
                <w:iCs/>
                <w:noProof/>
                <w:sz w:val="24"/>
                <w:szCs w:val="24"/>
                <w:lang w:val="es-ES" w:eastAsia="es-ES"/>
              </w:rPr>
              <w:t>.</w:t>
            </w:r>
            <w:r w:rsidR="0053715F" w:rsidRPr="007E7C0B">
              <w:rPr>
                <w:rFonts w:ascii="Century Gothic" w:eastAsiaTheme="minorHAnsi" w:hAnsi="Century Gothic" w:cstheme="minorBidi"/>
                <w:i/>
                <w:iCs/>
                <w:sz w:val="24"/>
                <w:szCs w:val="24"/>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35887C49" w14:textId="77777777" w:rsidR="0053715F" w:rsidRPr="007E7C0B" w:rsidRDefault="0053715F" w:rsidP="0053715F">
            <w:pPr>
              <w:spacing w:after="200" w:line="276" w:lineRule="auto"/>
              <w:jc w:val="both"/>
              <w:rPr>
                <w:rFonts w:ascii="Century Gothic" w:eastAsiaTheme="minorHAnsi" w:hAnsi="Century Gothic" w:cstheme="minorBidi"/>
                <w:b/>
                <w:bCs/>
                <w:noProof/>
                <w:sz w:val="24"/>
                <w:szCs w:val="24"/>
                <w:lang w:val="es-ES" w:eastAsia="es-ES"/>
              </w:rPr>
            </w:pPr>
          </w:p>
        </w:tc>
      </w:tr>
      <w:tr w:rsidR="0053715F" w:rsidRPr="007E7C0B" w14:paraId="6C2D2441" w14:textId="77777777" w:rsidTr="00D209D6">
        <w:trPr>
          <w:trHeight w:val="2323"/>
        </w:trPr>
        <w:tc>
          <w:tcPr>
            <w:tcW w:w="4644" w:type="dxa"/>
            <w:tcBorders>
              <w:top w:val="single" w:sz="4" w:space="0" w:color="auto"/>
              <w:left w:val="single" w:sz="4" w:space="0" w:color="auto"/>
              <w:bottom w:val="single" w:sz="4" w:space="0" w:color="auto"/>
              <w:right w:val="single" w:sz="4" w:space="0" w:color="auto"/>
            </w:tcBorders>
          </w:tcPr>
          <w:p w14:paraId="495C6582" w14:textId="77777777" w:rsidR="0053715F" w:rsidRPr="007E7C0B" w:rsidRDefault="0053715F" w:rsidP="0053715F">
            <w:pPr>
              <w:adjustRightInd w:val="0"/>
              <w:spacing w:after="200" w:line="276" w:lineRule="auto"/>
              <w:jc w:val="both"/>
              <w:rPr>
                <w:rFonts w:ascii="Century Gothic" w:eastAsiaTheme="minorHAnsi" w:hAnsi="Century Gothic" w:cs="Century Gothic"/>
                <w:color w:val="000000"/>
                <w:sz w:val="24"/>
                <w:szCs w:val="24"/>
                <w:lang w:val="es-ES"/>
              </w:rPr>
            </w:pPr>
            <w:r w:rsidRPr="007E7C0B">
              <w:rPr>
                <w:rFonts w:ascii="Century Gothic" w:eastAsiaTheme="minorHAnsi" w:hAnsi="Century Gothic" w:cs="Century Gothic"/>
                <w:color w:val="000000"/>
                <w:sz w:val="24"/>
                <w:szCs w:val="24"/>
                <w:lang w:val="es-ES"/>
              </w:rPr>
              <w:t>Marco Regulatoria de Actividades realizadas fuera de territorio español</w:t>
            </w:r>
          </w:p>
          <w:p w14:paraId="78AF119A" w14:textId="77777777" w:rsidR="0053715F" w:rsidRPr="007E7C0B" w:rsidRDefault="0053715F" w:rsidP="0053715F">
            <w:pPr>
              <w:adjustRightInd w:val="0"/>
              <w:spacing w:after="200" w:line="276" w:lineRule="auto"/>
              <w:jc w:val="both"/>
              <w:rPr>
                <w:rFonts w:ascii="Century Gothic" w:eastAsiaTheme="minorHAnsi" w:hAnsi="Century Gothic" w:cs="Arial"/>
                <w:color w:val="000000"/>
                <w:sz w:val="24"/>
                <w:szCs w:val="24"/>
                <w:lang w:val="es-ES"/>
              </w:rPr>
            </w:pPr>
          </w:p>
          <w:p w14:paraId="6F4337EE"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r w:rsidRPr="007E7C0B">
              <w:rPr>
                <w:rFonts w:ascii="Century Gothic" w:eastAsiaTheme="minorHAnsi" w:hAnsi="Century Gothic" w:cstheme="minorBidi"/>
                <w:i/>
                <w:iCs/>
                <w:noProof/>
                <w:sz w:val="24"/>
                <w:szCs w:val="24"/>
                <w:lang w:val="es-ES" w:eastAsia="es-ES"/>
              </w:rPr>
              <w:t xml:space="preserve">(Es necesario identificar: </w:t>
            </w:r>
          </w:p>
          <w:p w14:paraId="00C59063"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r w:rsidRPr="007E7C0B">
              <w:rPr>
                <w:rFonts w:ascii="Century Gothic" w:eastAsiaTheme="minorHAnsi" w:hAnsi="Century Gothic" w:cstheme="minorBidi"/>
                <w:i/>
                <w:iCs/>
                <w:noProof/>
                <w:sz w:val="24"/>
                <w:szCs w:val="24"/>
                <w:lang w:val="es-ES" w:eastAsia="es-ES"/>
              </w:rPr>
              <w:t xml:space="preserve">Regulación y normativa que debe de cumplirse para el desarrollo de la solución, así como si ésta puede </w:t>
            </w:r>
            <w:r w:rsidRPr="007E7C0B">
              <w:rPr>
                <w:rFonts w:ascii="Century Gothic" w:eastAsiaTheme="minorHAnsi" w:hAnsi="Century Gothic" w:cstheme="minorBidi"/>
                <w:i/>
                <w:iCs/>
                <w:noProof/>
                <w:sz w:val="24"/>
                <w:szCs w:val="24"/>
                <w:lang w:val="es-ES" w:eastAsia="es-ES"/>
              </w:rPr>
              <w:lastRenderedPageBreak/>
              <w:t xml:space="preserve">suponer algún tipo de inconveniente (técnico y temporal) durante su desarrollo) </w:t>
            </w:r>
          </w:p>
          <w:p w14:paraId="3640E13C"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p>
          <w:p w14:paraId="720D8845" w14:textId="069E1AB4" w:rsidR="0053715F" w:rsidRPr="007E7C0B" w:rsidRDefault="00E64D5E" w:rsidP="0053715F">
            <w:pPr>
              <w:spacing w:after="200" w:line="276" w:lineRule="auto"/>
              <w:jc w:val="both"/>
              <w:rPr>
                <w:rFonts w:ascii="Century Gothic" w:eastAsiaTheme="minorHAnsi" w:hAnsi="Century Gothic" w:cstheme="minorBidi"/>
                <w:b/>
                <w:bCs/>
                <w:noProof/>
                <w:sz w:val="24"/>
                <w:szCs w:val="24"/>
                <w:lang w:val="es-ES" w:eastAsia="es-ES"/>
              </w:rPr>
            </w:pPr>
            <w:r>
              <w:rPr>
                <w:rFonts w:ascii="Century Gothic" w:eastAsiaTheme="minorHAnsi" w:hAnsi="Century Gothic" w:cstheme="minorBidi"/>
                <w:i/>
                <w:iCs/>
                <w:noProof/>
                <w:sz w:val="24"/>
                <w:szCs w:val="24"/>
                <w:lang w:val="es-ES" w:eastAsia="es-ES"/>
              </w:rPr>
              <w:t>(</w:t>
            </w:r>
            <w:r w:rsidR="0053715F" w:rsidRPr="007E7C0B">
              <w:rPr>
                <w:rFonts w:ascii="Century Gothic" w:eastAsiaTheme="minorHAnsi" w:hAnsi="Century Gothic" w:cstheme="minorBidi"/>
                <w:i/>
                <w:iCs/>
                <w:noProof/>
                <w:sz w:val="24"/>
                <w:szCs w:val="24"/>
                <w:lang w:val="es-ES" w:eastAsia="es-ES"/>
              </w:rPr>
              <w:t>Máximo 2.000 caracteres).</w:t>
            </w:r>
            <w:r w:rsidR="0053715F" w:rsidRPr="007E7C0B">
              <w:rPr>
                <w:rFonts w:ascii="Century Gothic" w:eastAsiaTheme="minorHAnsi" w:hAnsi="Century Gothic" w:cstheme="minorBidi"/>
                <w:i/>
                <w:iCs/>
                <w:sz w:val="24"/>
                <w:szCs w:val="24"/>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0C31C3B1" w14:textId="77777777" w:rsidR="0053715F" w:rsidRPr="007E7C0B" w:rsidRDefault="0053715F" w:rsidP="0053715F">
            <w:pPr>
              <w:spacing w:after="200" w:line="276" w:lineRule="auto"/>
              <w:jc w:val="both"/>
              <w:rPr>
                <w:rFonts w:ascii="Century Gothic" w:eastAsiaTheme="minorHAnsi" w:hAnsi="Century Gothic" w:cstheme="minorBidi"/>
                <w:b/>
                <w:bCs/>
                <w:noProof/>
                <w:sz w:val="24"/>
                <w:szCs w:val="24"/>
                <w:lang w:val="es-ES" w:eastAsia="es-ES"/>
              </w:rPr>
            </w:pPr>
          </w:p>
        </w:tc>
      </w:tr>
    </w:tbl>
    <w:p w14:paraId="1AD4D258" w14:textId="77777777" w:rsidR="0053715F" w:rsidRPr="007E7C0B" w:rsidRDefault="0053715F" w:rsidP="0053715F">
      <w:pPr>
        <w:rPr>
          <w:rFonts w:ascii="Century Gothic" w:eastAsia="Calibri" w:hAnsi="Century Gothic" w:cs="Times New Roman"/>
          <w:sz w:val="24"/>
          <w:szCs w:val="24"/>
          <w:lang w:val="es-ES"/>
        </w:rPr>
      </w:pPr>
    </w:p>
    <w:p w14:paraId="71962FD7" w14:textId="77777777" w:rsidR="0053715F" w:rsidRPr="007E7C0B" w:rsidRDefault="0053715F" w:rsidP="0053715F">
      <w:pPr>
        <w:widowControl w:val="0"/>
        <w:autoSpaceDE w:val="0"/>
        <w:autoSpaceDN w:val="0"/>
        <w:spacing w:after="0" w:line="240" w:lineRule="auto"/>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br w:type="page"/>
      </w:r>
    </w:p>
    <w:p w14:paraId="29B63BF3"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lastRenderedPageBreak/>
        <w:t>Declaraciones obligatorias.</w:t>
      </w:r>
    </w:p>
    <w:p w14:paraId="4F26A208" w14:textId="77777777" w:rsidR="0053715F" w:rsidRPr="007E7C0B" w:rsidRDefault="0053715F" w:rsidP="0053715F">
      <w:pPr>
        <w:contextualSpacing/>
        <w:jc w:val="both"/>
        <w:rPr>
          <w:rFonts w:ascii="Century Gothic" w:eastAsia="Calibri" w:hAnsi="Century Gothic" w:cs="Times New Roman"/>
          <w:b/>
          <w:sz w:val="24"/>
          <w:szCs w:val="24"/>
          <w:lang w:val="es-ES"/>
        </w:rPr>
      </w:pPr>
    </w:p>
    <w:p w14:paraId="1822F50F"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La propuesta de solución innovadora presentada está libre de patentes comerciales, copyright o cualquier otro derecho de autor o empresarial que impida su libre uso por parte del CDTI o de cualquier otra empresa colaboradora en el desarrollo de futuros proyectos.</w:t>
      </w:r>
    </w:p>
    <w:p w14:paraId="1020065C"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SÍ </w:t>
      </w:r>
      <w:r w:rsidRPr="007E7C0B">
        <w:rPr>
          <w:rFonts w:ascii="Century Gothic" w:eastAsia="MS Gothic" w:hAnsi="Century Gothic" w:cs="MS Gothic"/>
          <w:sz w:val="24"/>
          <w:szCs w:val="24"/>
          <w:lang w:val="es-ES"/>
        </w:rPr>
        <w:fldChar w:fldCharType="begin">
          <w:ffData>
            <w:name w:val="Marcar7"/>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Calibri" w:hAnsi="Century Gothic" w:cs="Times New Roman"/>
          <w:sz w:val="24"/>
          <w:szCs w:val="24"/>
          <w:lang w:val="es-ES"/>
        </w:rPr>
        <w:fldChar w:fldCharType="begin">
          <w:ffData>
            <w:name w:val="Marcar8"/>
            <w:enabled/>
            <w:calcOnExit w:val="0"/>
            <w:checkBox>
              <w:sizeAuto/>
              <w:default w:val="0"/>
              <w:checked w:val="0"/>
            </w:checkBox>
          </w:ffData>
        </w:fldChar>
      </w:r>
      <w:r w:rsidRPr="007E7C0B">
        <w:rPr>
          <w:rFonts w:ascii="Century Gothic" w:eastAsia="Calibri" w:hAnsi="Century Gothic" w:cs="Times New Roman"/>
          <w:sz w:val="24"/>
          <w:szCs w:val="24"/>
          <w:lang w:val="es-ES"/>
        </w:rPr>
        <w:instrText xml:space="preserve"> FORMCHECKBOX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sz w:val="24"/>
          <w:szCs w:val="24"/>
          <w:lang w:val="es-ES"/>
        </w:rPr>
        <w:fldChar w:fldCharType="end"/>
      </w:r>
    </w:p>
    <w:p w14:paraId="37A0BCF5"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Autorizo al CDTI al uso de los contenidos de la propuesta de soluciones innovadoras, que podrá compartir con la ADMINISTRACIÓN PÚBLICA usuaria y con un grupo externo de expertos, con el único fin de valorar la posible inclusión de los contenidos en el proceso de definición en las especificaciones de un eventual procedimiento de contratación a través de una Contratación Pública </w:t>
      </w:r>
      <w:proofErr w:type="spellStart"/>
      <w:r w:rsidRPr="007E7C0B">
        <w:rPr>
          <w:rFonts w:ascii="Century Gothic" w:eastAsia="Calibri" w:hAnsi="Century Gothic" w:cs="Times New Roman"/>
          <w:sz w:val="24"/>
          <w:szCs w:val="24"/>
          <w:lang w:val="es-ES"/>
        </w:rPr>
        <w:t>Precomercial</w:t>
      </w:r>
      <w:proofErr w:type="spellEnd"/>
      <w:r w:rsidRPr="007E7C0B">
        <w:rPr>
          <w:rFonts w:ascii="Century Gothic" w:eastAsia="Calibri" w:hAnsi="Century Gothic" w:cs="Times New Roman"/>
          <w:sz w:val="24"/>
          <w:szCs w:val="24"/>
          <w:lang w:val="es-ES"/>
        </w:rPr>
        <w:t xml:space="preserve">. </w:t>
      </w:r>
    </w:p>
    <w:p w14:paraId="2C7DCC0F"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SÍ </w:t>
      </w:r>
      <w:r w:rsidRPr="007E7C0B">
        <w:rPr>
          <w:rFonts w:ascii="Century Gothic" w:eastAsia="MS Gothic" w:hAnsi="Century Gothic" w:cs="MS Gothic"/>
          <w:sz w:val="24"/>
          <w:szCs w:val="24"/>
          <w:lang w:val="es-ES"/>
        </w:rPr>
        <w:fldChar w:fldCharType="begin">
          <w:ffData>
            <w:name w:val="Marcar9"/>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MS Gothic" w:hAnsi="Century Gothic" w:cs="MS Gothic"/>
          <w:sz w:val="24"/>
          <w:szCs w:val="24"/>
          <w:lang w:val="es-ES"/>
        </w:rPr>
        <w:fldChar w:fldCharType="begin">
          <w:ffData>
            <w:name w:val="Marcar10"/>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w:t>
      </w:r>
    </w:p>
    <w:p w14:paraId="710A391B"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 xml:space="preserve">De conformidad con el Reglamento (UE) 2016/679, de 27 de abril de 2016, o Reglamento General de Protección de Datos (RGPD) y la Ley Orgánica 3/2018, de 5 de diciembre, de Protección de Datos Personales y garantía de los derechos digitales (LOPDGDD), le informamos que sus datos personales son tratados por CDTI, en calidad de responsable del tratamiento, con la finalidad de facilitar el contacto con el participante durante el proceso de consulta preliminar del mercado.  </w:t>
      </w:r>
    </w:p>
    <w:p w14:paraId="303DC2F6"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Por todo ello le solicitamos nos confirme su consentimiento expreso para el tratamiento de sus datos para las finalidades anteriormente descritas. </w:t>
      </w:r>
    </w:p>
    <w:p w14:paraId="4C6D1E79"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Conservaremos sus datos personales mientras sean necesarios para dichas finalidades, mientras no ejercite su derecho de supresión sobre los mismos. A este respecto, Ud. puede ejercer sus derechos de acceso, portabilidad, revocación, rectificación, supresión, oposición y limitación del tratamiento de sus datos personales mediante el envío de una comunicación escrita al correo electrónico a: </w:t>
      </w:r>
      <w:hyperlink r:id="rId13" w:history="1">
        <w:r w:rsidRPr="007E7C0B">
          <w:rPr>
            <w:rFonts w:ascii="Century Gothic" w:eastAsia="Calibri" w:hAnsi="Century Gothic" w:cs="Times New Roman"/>
            <w:color w:val="0000FF"/>
            <w:sz w:val="24"/>
            <w:szCs w:val="24"/>
            <w:u w:val="single"/>
            <w:lang w:val="es-ES"/>
          </w:rPr>
          <w:t>dpd@cdti.es</w:t>
        </w:r>
      </w:hyperlink>
      <w:r w:rsidRPr="007E7C0B">
        <w:rPr>
          <w:rFonts w:ascii="Century Gothic" w:eastAsia="Calibri" w:hAnsi="Century Gothic" w:cs="Times New Roman"/>
          <w:sz w:val="24"/>
          <w:szCs w:val="24"/>
          <w:lang w:val="es-ES"/>
        </w:rPr>
        <w:t xml:space="preserve">, con la </w:t>
      </w:r>
      <w:r w:rsidRPr="007E7C0B">
        <w:rPr>
          <w:rFonts w:ascii="Century Gothic" w:eastAsia="Calibri" w:hAnsi="Century Gothic" w:cs="Times New Roman"/>
          <w:sz w:val="24"/>
          <w:szCs w:val="24"/>
          <w:lang w:val="es-ES"/>
        </w:rPr>
        <w:lastRenderedPageBreak/>
        <w:t xml:space="preserve">referencia "Derecho RGPD", o bien mediante escrito a la dirección postal C/ Cid </w:t>
      </w:r>
      <w:proofErr w:type="spellStart"/>
      <w:r w:rsidRPr="007E7C0B">
        <w:rPr>
          <w:rFonts w:ascii="Century Gothic" w:eastAsia="Calibri" w:hAnsi="Century Gothic" w:cs="Times New Roman"/>
          <w:sz w:val="24"/>
          <w:szCs w:val="24"/>
          <w:lang w:val="es-ES"/>
        </w:rPr>
        <w:t>nº</w:t>
      </w:r>
      <w:proofErr w:type="spellEnd"/>
      <w:r w:rsidRPr="007E7C0B">
        <w:rPr>
          <w:rFonts w:ascii="Century Gothic" w:eastAsia="Calibri" w:hAnsi="Century Gothic" w:cs="Times New Roman"/>
          <w:sz w:val="24"/>
          <w:szCs w:val="24"/>
          <w:lang w:val="es-ES"/>
        </w:rPr>
        <w:t xml:space="preserve"> 4, planta 6ª, 28001 (Madrid) (España), acompañada en ambos casos de una copia del DNI o documento de identificación equivalente.</w:t>
      </w:r>
    </w:p>
    <w:p w14:paraId="1136F043"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De no estar conforme con la respuesta facilitada por el CDTI en el ejercicio de sus derechos, podrá presentar una reclamación ante la Agencia Española de Protección de Datos o ante cualquier otra autoridad de control competente en materia de protección de datos de la Unión Europea. Finalmente, le informamos que podrá dirigirse al correo electrónico </w:t>
      </w:r>
      <w:hyperlink r:id="rId14" w:history="1">
        <w:r w:rsidRPr="007E7C0B">
          <w:rPr>
            <w:rFonts w:ascii="Century Gothic" w:eastAsia="Calibri" w:hAnsi="Century Gothic" w:cs="Times New Roman"/>
            <w:color w:val="0000FF"/>
            <w:sz w:val="24"/>
            <w:szCs w:val="24"/>
            <w:u w:val="single"/>
            <w:lang w:val="es-ES"/>
          </w:rPr>
          <w:t>dpd@cdti.es</w:t>
        </w:r>
      </w:hyperlink>
      <w:r w:rsidRPr="007E7C0B">
        <w:rPr>
          <w:rFonts w:ascii="Century Gothic" w:eastAsia="Calibri" w:hAnsi="Century Gothic" w:cs="Times New Roman"/>
          <w:sz w:val="24"/>
          <w:szCs w:val="24"/>
          <w:lang w:val="es-ES"/>
        </w:rPr>
        <w:t xml:space="preserve"> para consultar cualquier aspecto </w:t>
      </w:r>
      <w:proofErr w:type="gramStart"/>
      <w:r w:rsidRPr="007E7C0B">
        <w:rPr>
          <w:rFonts w:ascii="Century Gothic" w:eastAsia="Calibri" w:hAnsi="Century Gothic" w:cs="Times New Roman"/>
          <w:sz w:val="24"/>
          <w:szCs w:val="24"/>
          <w:lang w:val="es-ES"/>
        </w:rPr>
        <w:t>en relación al</w:t>
      </w:r>
      <w:proofErr w:type="gramEnd"/>
      <w:r w:rsidRPr="007E7C0B">
        <w:rPr>
          <w:rFonts w:ascii="Century Gothic" w:eastAsia="Calibri" w:hAnsi="Century Gothic" w:cs="Times New Roman"/>
          <w:sz w:val="24"/>
          <w:szCs w:val="24"/>
          <w:lang w:val="es-ES"/>
        </w:rPr>
        <w:t xml:space="preserve"> tratamiento de sus datos personales realizado por el CDTI. Por lo tanto Ud. consiente expresamente el tratamiento de sus datos personales por el CDTI, E.P.E. en los términos expuestos.</w:t>
      </w:r>
    </w:p>
    <w:p w14:paraId="03ABE7D3"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SÍ </w:t>
      </w:r>
      <w:r w:rsidRPr="007E7C0B">
        <w:rPr>
          <w:rFonts w:ascii="Century Gothic" w:eastAsia="MS Gothic" w:hAnsi="Century Gothic" w:cs="MS Gothic"/>
          <w:sz w:val="24"/>
          <w:szCs w:val="24"/>
          <w:lang w:val="es-ES"/>
        </w:rPr>
        <w:fldChar w:fldCharType="begin">
          <w:ffData>
            <w:name w:val="Marcar11"/>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MS Gothic" w:hAnsi="Century Gothic" w:cs="MS Gothic"/>
          <w:sz w:val="24"/>
          <w:szCs w:val="24"/>
          <w:lang w:val="es-ES"/>
        </w:rPr>
        <w:fldChar w:fldCharType="begin">
          <w:ffData>
            <w:name w:val="Marcar12"/>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w:t>
      </w:r>
    </w:p>
    <w:p w14:paraId="74E946F1" w14:textId="77777777" w:rsidR="0053715F" w:rsidRPr="007E7C0B" w:rsidRDefault="0053715F" w:rsidP="0053715F">
      <w:pPr>
        <w:numPr>
          <w:ilvl w:val="0"/>
          <w:numId w:val="9"/>
        </w:numPr>
        <w:ind w:left="708" w:hanging="708"/>
        <w:contextualSpacing/>
        <w:jc w:val="both"/>
        <w:rPr>
          <w:rFonts w:ascii="Century Gothic" w:hAnsi="Century Gothic"/>
          <w:b/>
          <w:bCs/>
          <w:sz w:val="24"/>
          <w:szCs w:val="24"/>
          <w:lang w:val="es-ES"/>
        </w:rPr>
      </w:pPr>
      <w:r w:rsidRPr="007E7C0B">
        <w:rPr>
          <w:rFonts w:ascii="Century Gothic" w:hAnsi="Century Gothic"/>
          <w:b/>
          <w:bCs/>
          <w:sz w:val="24"/>
          <w:szCs w:val="24"/>
          <w:lang w:val="es-ES"/>
        </w:rPr>
        <w:t xml:space="preserve">Anexos adicionales. </w:t>
      </w:r>
    </w:p>
    <w:p w14:paraId="34537BB8" w14:textId="77777777" w:rsidR="0053715F" w:rsidRPr="007E7C0B" w:rsidRDefault="0053715F" w:rsidP="0053715F">
      <w:pPr>
        <w:jc w:val="both"/>
        <w:rPr>
          <w:rFonts w:ascii="Century Gothic" w:hAnsi="Century Gothic"/>
          <w:sz w:val="24"/>
          <w:szCs w:val="24"/>
          <w:lang w:val="es-ES"/>
        </w:rPr>
      </w:pPr>
    </w:p>
    <w:p w14:paraId="01BE188A" w14:textId="77777777" w:rsidR="0053715F" w:rsidRPr="007E7C0B" w:rsidRDefault="0053715F" w:rsidP="0053715F">
      <w:pPr>
        <w:jc w:val="both"/>
        <w:rPr>
          <w:rFonts w:ascii="Century Gothic" w:hAnsi="Century Gothic"/>
          <w:sz w:val="24"/>
          <w:szCs w:val="24"/>
          <w:lang w:val="es-ES"/>
        </w:rPr>
      </w:pPr>
      <w:r w:rsidRPr="007E7C0B">
        <w:rPr>
          <w:rFonts w:ascii="Century Gothic" w:hAnsi="Century Gothic"/>
          <w:sz w:val="24"/>
          <w:szCs w:val="24"/>
          <w:lang w:val="es-ES"/>
        </w:rPr>
        <w:t xml:space="preserve">En este aparatado se permite que el participante presente en formato libre toda aquella documentación que considere relevante, con una extensión máxima de 10 caras en formato A4. Si la información aportada es CONFIDENCIAL, </w:t>
      </w:r>
      <w:r w:rsidRPr="007E7C0B">
        <w:rPr>
          <w:rFonts w:ascii="Century Gothic" w:hAnsi="Century Gothic"/>
          <w:sz w:val="24"/>
          <w:szCs w:val="24"/>
          <w:u w:val="single"/>
          <w:lang w:val="es-ES"/>
        </w:rPr>
        <w:t>debe manifestarse expresamente</w:t>
      </w:r>
      <w:r w:rsidRPr="007E7C0B">
        <w:rPr>
          <w:rFonts w:ascii="Century Gothic" w:hAnsi="Century Gothic"/>
          <w:sz w:val="24"/>
          <w:szCs w:val="24"/>
          <w:lang w:val="es-ES"/>
        </w:rPr>
        <w:t>.</w:t>
      </w:r>
    </w:p>
    <w:p w14:paraId="2B48B1EF" w14:textId="77777777" w:rsidR="00186D9F" w:rsidRPr="007E7C0B" w:rsidRDefault="00186D9F" w:rsidP="00186D9F">
      <w:pPr>
        <w:spacing w:after="0"/>
        <w:jc w:val="center"/>
        <w:rPr>
          <w:rFonts w:ascii="Century Gothic" w:eastAsia="Calibri" w:hAnsi="Century Gothic" w:cs="Times New Roman"/>
          <w:b/>
          <w:sz w:val="24"/>
          <w:szCs w:val="24"/>
          <w:lang w:val="es-ES"/>
        </w:rPr>
      </w:pPr>
    </w:p>
    <w:sectPr w:rsidR="00186D9F" w:rsidRPr="007E7C0B" w:rsidSect="00EF3106">
      <w:pgSz w:w="11906" w:h="16838"/>
      <w:pgMar w:top="2410" w:right="1701" w:bottom="1701" w:left="1701" w:header="79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0960D" w14:textId="77777777" w:rsidR="00D209D6" w:rsidRDefault="00D209D6" w:rsidP="00553285">
      <w:pPr>
        <w:spacing w:after="0" w:line="240" w:lineRule="auto"/>
      </w:pPr>
      <w:r>
        <w:separator/>
      </w:r>
    </w:p>
  </w:endnote>
  <w:endnote w:type="continuationSeparator" w:id="0">
    <w:p w14:paraId="54A45A7F" w14:textId="77777777" w:rsidR="00D209D6" w:rsidRDefault="00D209D6" w:rsidP="0055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9F95A" w14:textId="77777777" w:rsidR="00D209D6" w:rsidRPr="006C3C46" w:rsidRDefault="00D209D6" w:rsidP="00AA5239">
    <w:pPr>
      <w:pStyle w:val="Piedepgina"/>
      <w:tabs>
        <w:tab w:val="clear" w:pos="8504"/>
        <w:tab w:val="right" w:pos="8789"/>
      </w:tabs>
      <w:rPr>
        <w:rFonts w:ascii="Century Gothic" w:hAnsi="Century Gothic"/>
        <w:b/>
        <w:bCs/>
        <w:iCs/>
        <w:color w:val="0D7FDD"/>
      </w:rPr>
    </w:pPr>
  </w:p>
  <w:p w14:paraId="0B1FB5A9" w14:textId="0E6D46B8" w:rsidR="00D209D6" w:rsidRDefault="0051251D" w:rsidP="00AA5239">
    <w:pPr>
      <w:pStyle w:val="Piedepgina"/>
      <w:tabs>
        <w:tab w:val="clear" w:pos="8504"/>
        <w:tab w:val="right" w:pos="8789"/>
      </w:tabs>
      <w:rPr>
        <w:rFonts w:ascii="Century Gothic" w:hAnsi="Century Gothic"/>
        <w:b/>
        <w:bCs/>
        <w:i/>
        <w:color w:val="0D7FDD"/>
      </w:rPr>
    </w:pPr>
    <w:r>
      <w:rPr>
        <w:rFonts w:ascii="Century Gothic" w:hAnsi="Century Gothic"/>
        <w:b/>
        <w:bCs/>
        <w:noProof/>
        <w:color w:val="548DD4" w:themeColor="text2" w:themeTint="99"/>
        <w:sz w:val="15"/>
        <w:szCs w:val="15"/>
        <w:lang w:val="es-ES" w:eastAsia="es-ES"/>
      </w:rPr>
      <w:drawing>
        <wp:inline distT="0" distB="0" distL="0" distR="0" wp14:anchorId="14AE8531" wp14:editId="06385D54">
          <wp:extent cx="4678690" cy="377953"/>
          <wp:effectExtent l="0" t="0" r="7620" b="3175"/>
          <wp:docPr id="1593786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86333" name="Imagen 1593786333"/>
                  <pic:cNvPicPr/>
                </pic:nvPicPr>
                <pic:blipFill>
                  <a:blip r:embed="rId1">
                    <a:extLst>
                      <a:ext uri="{28A0092B-C50C-407E-A947-70E740481C1C}">
                        <a14:useLocalDpi xmlns:a14="http://schemas.microsoft.com/office/drawing/2010/main" val="0"/>
                      </a:ext>
                    </a:extLst>
                  </a:blip>
                  <a:stretch>
                    <a:fillRect/>
                  </a:stretch>
                </pic:blipFill>
                <pic:spPr>
                  <a:xfrm>
                    <a:off x="0" y="0"/>
                    <a:ext cx="4678690" cy="377953"/>
                  </a:xfrm>
                  <a:prstGeom prst="rect">
                    <a:avLst/>
                  </a:prstGeom>
                </pic:spPr>
              </pic:pic>
            </a:graphicData>
          </a:graphic>
        </wp:inline>
      </w:drawing>
    </w:r>
  </w:p>
  <w:p w14:paraId="24F27510" w14:textId="77777777" w:rsidR="00D209D6" w:rsidRDefault="00D209D6" w:rsidP="00AA5239">
    <w:pPr>
      <w:pStyle w:val="Piedepgina"/>
      <w:tabs>
        <w:tab w:val="clear" w:pos="8504"/>
        <w:tab w:val="right" w:pos="8789"/>
      </w:tabs>
      <w:rPr>
        <w:rFonts w:ascii="Century Gothic" w:hAnsi="Century Gothic"/>
        <w:b/>
        <w:bCs/>
        <w:i/>
        <w:color w:val="0D7FDD"/>
      </w:rPr>
    </w:pPr>
  </w:p>
  <w:tbl>
    <w:tblPr>
      <w:tblStyle w:val="Tablaconcuadrcula"/>
      <w:tblW w:w="52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7264"/>
      <w:gridCol w:w="881"/>
    </w:tblGrid>
    <w:tr w:rsidR="00D209D6" w14:paraId="0EBDAE29" w14:textId="77777777" w:rsidTr="006C3C46">
      <w:trPr>
        <w:trHeight w:val="590"/>
      </w:trPr>
      <w:tc>
        <w:tcPr>
          <w:tcW w:w="414" w:type="pct"/>
        </w:tcPr>
        <w:p w14:paraId="5A88BE34" w14:textId="77777777" w:rsidR="00D209D6" w:rsidRPr="00186D9F" w:rsidRDefault="00D209D6" w:rsidP="009F0635">
          <w:pPr>
            <w:pStyle w:val="Piedepgina"/>
            <w:tabs>
              <w:tab w:val="left" w:pos="5360"/>
            </w:tabs>
            <w:jc w:val="center"/>
            <w:rPr>
              <w:rFonts w:ascii="Century Gothic" w:hAnsi="Century Gothic"/>
              <w:b/>
              <w:bCs/>
              <w:color w:val="8496B0"/>
              <w:sz w:val="15"/>
              <w:szCs w:val="15"/>
            </w:rPr>
          </w:pPr>
        </w:p>
      </w:tc>
      <w:tc>
        <w:tcPr>
          <w:tcW w:w="4090" w:type="pct"/>
        </w:tcPr>
        <w:p w14:paraId="4AF5B85E" w14:textId="77777777" w:rsidR="00D209D6" w:rsidRPr="00186D9F" w:rsidRDefault="00D209D6" w:rsidP="009F0635">
          <w:pPr>
            <w:pStyle w:val="Piedepgina"/>
            <w:tabs>
              <w:tab w:val="left" w:pos="5360"/>
            </w:tabs>
            <w:jc w:val="center"/>
            <w:rPr>
              <w:rFonts w:ascii="Century Gothic" w:hAnsi="Century Gothic"/>
              <w:color w:val="8496B0"/>
              <w:sz w:val="16"/>
              <w:szCs w:val="16"/>
            </w:rPr>
          </w:pPr>
          <w:r w:rsidRPr="00186D9F">
            <w:rPr>
              <w:rFonts w:ascii="Century Gothic" w:hAnsi="Century Gothic"/>
              <w:b/>
              <w:bCs/>
              <w:color w:val="8496B0"/>
              <w:sz w:val="15"/>
              <w:szCs w:val="15"/>
            </w:rPr>
            <w:t>CDTI, E.P.E</w:t>
          </w:r>
          <w:r w:rsidRPr="00AB5827">
            <w:rPr>
              <w:rFonts w:ascii="Century Gothic" w:hAnsi="Century Gothic"/>
              <w:b/>
              <w:bCs/>
              <w:color w:val="009ED6"/>
              <w:sz w:val="15"/>
              <w:szCs w:val="15"/>
            </w:rPr>
            <w:t>.</w:t>
          </w:r>
          <w:r>
            <w:rPr>
              <w:rFonts w:ascii="Century Gothic" w:hAnsi="Century Gothic"/>
              <w:b/>
              <w:bCs/>
              <w:color w:val="009ED6"/>
              <w:sz w:val="15"/>
              <w:szCs w:val="15"/>
            </w:rPr>
            <w:t xml:space="preserve"> - </w:t>
          </w:r>
          <w:r>
            <w:rPr>
              <w:rFonts w:ascii="Century Gothic" w:hAnsi="Century Gothic"/>
              <w:sz w:val="15"/>
              <w:szCs w:val="15"/>
            </w:rPr>
            <w:t xml:space="preserve">Cid, 4 – 28001 Madrid (España) – </w:t>
          </w:r>
          <w:r w:rsidRPr="00186D9F">
            <w:rPr>
              <w:rFonts w:ascii="Century Gothic" w:hAnsi="Century Gothic"/>
              <w:color w:val="8496B0"/>
              <w:sz w:val="15"/>
              <w:szCs w:val="15"/>
            </w:rPr>
            <w:t>www.cdti.es</w:t>
          </w:r>
        </w:p>
        <w:p w14:paraId="4FAEC211" w14:textId="77777777" w:rsidR="00D209D6" w:rsidRPr="00186D9F" w:rsidRDefault="00D209D6" w:rsidP="009F0635">
          <w:pPr>
            <w:pStyle w:val="Piedepgina"/>
            <w:jc w:val="center"/>
            <w:rPr>
              <w:rFonts w:ascii="Century Gothic" w:hAnsi="Century Gothic"/>
              <w:b/>
              <w:bCs/>
              <w:color w:val="8496B0"/>
              <w:sz w:val="15"/>
              <w:szCs w:val="15"/>
            </w:rPr>
          </w:pPr>
        </w:p>
      </w:tc>
      <w:tc>
        <w:tcPr>
          <w:tcW w:w="497" w:type="pct"/>
        </w:tcPr>
        <w:p w14:paraId="7E57F0CC" w14:textId="5054D28D" w:rsidR="00D209D6" w:rsidRPr="00186D9F" w:rsidRDefault="00D209D6" w:rsidP="009F0635">
          <w:pPr>
            <w:pStyle w:val="Piedepgina"/>
            <w:jc w:val="right"/>
            <w:rPr>
              <w:rFonts w:ascii="Century Gothic" w:hAnsi="Century Gothic"/>
              <w:b/>
              <w:bCs/>
              <w:color w:val="8496B0"/>
              <w:sz w:val="15"/>
              <w:szCs w:val="15"/>
            </w:rPr>
          </w:pPr>
          <w:r w:rsidRPr="00186D9F">
            <w:rPr>
              <w:rFonts w:cs="Calibri"/>
            </w:rPr>
            <w:fldChar w:fldCharType="begin"/>
          </w:r>
          <w:r w:rsidRPr="00186D9F">
            <w:rPr>
              <w:rFonts w:cs="Calibri"/>
            </w:rPr>
            <w:instrText>PAGE   \* MERGEFORMAT</w:instrText>
          </w:r>
          <w:r w:rsidRPr="00186D9F">
            <w:rPr>
              <w:rFonts w:cs="Calibri"/>
            </w:rPr>
            <w:fldChar w:fldCharType="separate"/>
          </w:r>
          <w:r w:rsidR="004E45A1">
            <w:rPr>
              <w:rFonts w:cs="Calibri"/>
              <w:noProof/>
            </w:rPr>
            <w:t>12</w:t>
          </w:r>
          <w:r w:rsidRPr="00186D9F">
            <w:rPr>
              <w:rFonts w:cs="Calibri"/>
            </w:rPr>
            <w:fldChar w:fldCharType="end"/>
          </w:r>
          <w:r w:rsidRPr="00186D9F">
            <w:rPr>
              <w:rFonts w:cs="Calibri"/>
            </w:rPr>
            <w:t xml:space="preserve"> | </w:t>
          </w:r>
          <w:r w:rsidRPr="00186D9F">
            <w:rPr>
              <w:rFonts w:cs="Calibri"/>
            </w:rPr>
            <w:fldChar w:fldCharType="begin"/>
          </w:r>
          <w:r w:rsidRPr="00186D9F">
            <w:rPr>
              <w:rFonts w:cs="Calibri"/>
            </w:rPr>
            <w:instrText>NUMPAGES  \* Arabic  \* MERGEFORMAT</w:instrText>
          </w:r>
          <w:r w:rsidRPr="00186D9F">
            <w:rPr>
              <w:rFonts w:cs="Calibri"/>
            </w:rPr>
            <w:fldChar w:fldCharType="separate"/>
          </w:r>
          <w:r w:rsidR="004E45A1">
            <w:rPr>
              <w:rFonts w:cs="Calibri"/>
              <w:noProof/>
            </w:rPr>
            <w:t>31</w:t>
          </w:r>
          <w:r w:rsidRPr="00186D9F">
            <w:rPr>
              <w:rFonts w:cs="Calibri"/>
            </w:rPr>
            <w:fldChar w:fldCharType="end"/>
          </w:r>
        </w:p>
      </w:tc>
    </w:tr>
  </w:tbl>
  <w:p w14:paraId="2AFFA8D7" w14:textId="77777777" w:rsidR="00D209D6" w:rsidRDefault="00D209D6" w:rsidP="00304557">
    <w:pPr>
      <w:pStyle w:val="Piedepgina"/>
      <w:jc w:val="center"/>
    </w:pPr>
  </w:p>
  <w:p w14:paraId="4CB855C2" w14:textId="77777777" w:rsidR="00D209D6" w:rsidRDefault="00D209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5B2E4" w14:textId="77777777" w:rsidR="00D209D6" w:rsidRDefault="00D209D6" w:rsidP="00553285">
      <w:pPr>
        <w:spacing w:after="0" w:line="240" w:lineRule="auto"/>
      </w:pPr>
      <w:r>
        <w:separator/>
      </w:r>
    </w:p>
  </w:footnote>
  <w:footnote w:type="continuationSeparator" w:id="0">
    <w:p w14:paraId="44D3EC31" w14:textId="77777777" w:rsidR="00D209D6" w:rsidRDefault="00D209D6" w:rsidP="00553285">
      <w:pPr>
        <w:spacing w:after="0" w:line="240" w:lineRule="auto"/>
      </w:pPr>
      <w:r>
        <w:continuationSeparator/>
      </w:r>
    </w:p>
  </w:footnote>
  <w:footnote w:id="1">
    <w:p w14:paraId="122047C9" w14:textId="01D28C5A" w:rsidR="002F1E0B" w:rsidRPr="00074233" w:rsidRDefault="002F1E0B">
      <w:pPr>
        <w:pStyle w:val="Textonotapie"/>
        <w:rPr>
          <w:rFonts w:cstheme="minorHAnsi"/>
          <w:sz w:val="16"/>
          <w:szCs w:val="16"/>
          <w:lang w:val="es-ES"/>
        </w:rPr>
      </w:pPr>
      <w:r w:rsidRPr="00074233">
        <w:rPr>
          <w:rStyle w:val="Refdenotaalpie"/>
          <w:rFonts w:cstheme="minorHAnsi"/>
          <w:sz w:val="16"/>
          <w:szCs w:val="16"/>
        </w:rPr>
        <w:footnoteRef/>
      </w:r>
      <w:r w:rsidRPr="00074233">
        <w:rPr>
          <w:rFonts w:cstheme="minorHAnsi"/>
          <w:sz w:val="16"/>
          <w:szCs w:val="16"/>
        </w:rPr>
        <w:t xml:space="preserve"> </w:t>
      </w:r>
      <w:r w:rsidRPr="00074233">
        <w:rPr>
          <w:rFonts w:cstheme="minorHAnsi"/>
          <w:sz w:val="16"/>
          <w:szCs w:val="16"/>
          <w:lang w:val="es-ES"/>
        </w:rPr>
        <w:t>Informe Integral sobre el estado ecológico del Mar Menor, Comité de Asesoramiento Científico del Mar Menor</w:t>
      </w:r>
    </w:p>
  </w:footnote>
  <w:footnote w:id="2">
    <w:p w14:paraId="59DD083B" w14:textId="00C73FB4" w:rsidR="00C468F1" w:rsidRPr="00074233" w:rsidRDefault="00C468F1" w:rsidP="00074233">
      <w:pPr>
        <w:pStyle w:val="Textonotapie"/>
        <w:jc w:val="both"/>
        <w:rPr>
          <w:rFonts w:cstheme="minorHAnsi"/>
          <w:sz w:val="16"/>
          <w:szCs w:val="16"/>
          <w:lang w:val="es-ES"/>
        </w:rPr>
      </w:pPr>
      <w:r w:rsidRPr="00074233">
        <w:rPr>
          <w:rFonts w:cstheme="minorHAnsi"/>
          <w:sz w:val="16"/>
          <w:szCs w:val="16"/>
        </w:rPr>
        <w:footnoteRef/>
      </w:r>
      <w:r w:rsidRPr="00074233">
        <w:rPr>
          <w:rFonts w:cstheme="minorHAnsi"/>
          <w:sz w:val="16"/>
          <w:szCs w:val="16"/>
        </w:rPr>
        <w:t xml:space="preserve"> Seguimiento y Análisis predictivo de la evolución del estado ecológico del ecosistema lagunar del Mar Menor y prevención de impactos, Universidad de Murcia, Faculta de Biología, Grupo de Investigación Ecología y Ordenación de ecosistemas marinos costeros (2024).</w:t>
      </w:r>
    </w:p>
  </w:footnote>
  <w:footnote w:id="3">
    <w:p w14:paraId="6C932AC1" w14:textId="77777777" w:rsidR="00D209D6" w:rsidRPr="00074233" w:rsidRDefault="00D209D6" w:rsidP="00074233">
      <w:pPr>
        <w:jc w:val="both"/>
        <w:rPr>
          <w:rFonts w:cstheme="minorHAnsi"/>
          <w:sz w:val="16"/>
          <w:szCs w:val="16"/>
          <w:lang w:val="es-ES"/>
        </w:rPr>
      </w:pPr>
      <w:r w:rsidRPr="00074233">
        <w:rPr>
          <w:rStyle w:val="Refdenotaalpie"/>
          <w:rFonts w:cstheme="minorHAnsi"/>
          <w:sz w:val="16"/>
          <w:szCs w:val="16"/>
        </w:rPr>
        <w:footnoteRef/>
      </w:r>
      <w:r w:rsidRPr="00074233">
        <w:rPr>
          <w:rFonts w:cstheme="minorHAnsi"/>
          <w:sz w:val="16"/>
          <w:szCs w:val="16"/>
        </w:rPr>
        <w:t xml:space="preserve"> Proceso que se da cuando los ecosistemas acuáticos pierden la capacidad de autodepurarse. Con la eutrofización se multiplican las plantas acuáticas que agotan el oxígeno en el agua, pudiendo ocasionar la muerte de la vida acuática. </w:t>
      </w:r>
    </w:p>
  </w:footnote>
  <w:footnote w:id="4">
    <w:p w14:paraId="64DC1CDB" w14:textId="77777777" w:rsidR="00D209D6" w:rsidRPr="00074233" w:rsidRDefault="00D209D6" w:rsidP="00074233">
      <w:pPr>
        <w:pStyle w:val="Textonotapie"/>
        <w:jc w:val="both"/>
        <w:rPr>
          <w:rFonts w:cstheme="minorHAnsi"/>
          <w:sz w:val="16"/>
          <w:szCs w:val="16"/>
          <w:lang w:val="es-ES"/>
        </w:rPr>
      </w:pPr>
      <w:r w:rsidRPr="00074233">
        <w:rPr>
          <w:rStyle w:val="Refdenotaalpie"/>
          <w:rFonts w:cstheme="minorHAnsi"/>
          <w:sz w:val="16"/>
          <w:szCs w:val="16"/>
        </w:rPr>
        <w:footnoteRef/>
      </w:r>
      <w:r w:rsidRPr="00074233">
        <w:rPr>
          <w:rFonts w:cstheme="minorHAnsi"/>
          <w:sz w:val="16"/>
          <w:szCs w:val="16"/>
        </w:rPr>
        <w:t xml:space="preserve"> Una o más capas subterráneas de roca o de otros estratos geológicos que tienen la suficiente porosidad y permeabilidad para permitir ya sea un flujo significativo de aguas subterráneas o la extracción de cantidades significativas de aguas subterráneas</w:t>
      </w:r>
    </w:p>
  </w:footnote>
  <w:footnote w:id="5">
    <w:p w14:paraId="262B87C0" w14:textId="77777777" w:rsidR="00D209D6" w:rsidRDefault="00D209D6" w:rsidP="0053715F">
      <w:pPr>
        <w:pStyle w:val="Textonotapie1"/>
        <w:jc w:val="both"/>
        <w:rPr>
          <w:rFonts w:ascii="Century Gothic" w:hAnsi="Century Gothic"/>
          <w:sz w:val="18"/>
          <w:szCs w:val="18"/>
          <w:lang w:val="es-ES"/>
        </w:rPr>
      </w:pPr>
      <w:r>
        <w:rPr>
          <w:rStyle w:val="Refdenotaalpie"/>
          <w:rFonts w:ascii="Century Gothic" w:hAnsi="Century Gothic"/>
          <w:sz w:val="18"/>
          <w:szCs w:val="18"/>
        </w:rPr>
        <w:footnoteRef/>
      </w:r>
      <w:r w:rsidRPr="008074EE">
        <w:rPr>
          <w:rFonts w:ascii="Century Gothic" w:hAnsi="Century Gothic"/>
          <w:sz w:val="18"/>
          <w:szCs w:val="18"/>
          <w:lang w:val="es-ES"/>
        </w:rPr>
        <w:t xml:space="preserve"> Este punto hace referencia específicam</w:t>
      </w:r>
      <w:r w:rsidRPr="008074EE">
        <w:rPr>
          <w:rFonts w:ascii="Century Gothic" w:hAnsi="Century Gothic"/>
          <w:lang w:val="es-ES"/>
        </w:rPr>
        <w:t>e</w:t>
      </w:r>
      <w:r w:rsidRPr="008074EE">
        <w:rPr>
          <w:rFonts w:ascii="Century Gothic" w:hAnsi="Century Gothic"/>
          <w:sz w:val="18"/>
          <w:szCs w:val="18"/>
          <w:lang w:val="es-ES"/>
        </w:rPr>
        <w:t>nte al perjuicio significativo ocasionado al objetivo de adaptación al cambio climático i) al no adaptar una actividad a los efectos adversos del cambio climático cuando esa actividad corre el riesgo de sufrir dichos efectos (como la construcción en una zona propensa a las inundaciones) o ii) al adaptarla de manera incorrecta, pues se aplica una solución de adaptación que protege un ámbito (las personas, la naturaleza o los activos), a la vez que potencia los riesgos que amenazan a otro ámbito (como la construcción de un dique alrededor de un terreno situado en una llanura de inundación, lo que provoca la transferencia de los daños a otro terreno colindante no protegido).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1BC22" w14:textId="1872D3F6" w:rsidR="00D209D6" w:rsidRDefault="00D209D6">
    <w:pPr>
      <w:pStyle w:val="Encabezado"/>
    </w:pPr>
    <w:r>
      <w:rPr>
        <w:noProof/>
        <w:lang w:val="es-ES" w:eastAsia="es-ES"/>
      </w:rPr>
      <w:drawing>
        <wp:anchor distT="0" distB="0" distL="114300" distR="114300" simplePos="0" relativeHeight="251659264" behindDoc="1" locked="0" layoutInCell="1" allowOverlap="1" wp14:anchorId="083A44F6" wp14:editId="4B1EFB5F">
          <wp:simplePos x="0" y="0"/>
          <wp:positionH relativeFrom="margin">
            <wp:posOffset>2819400</wp:posOffset>
          </wp:positionH>
          <wp:positionV relativeFrom="paragraph">
            <wp:posOffset>75565</wp:posOffset>
          </wp:positionV>
          <wp:extent cx="2553497" cy="501650"/>
          <wp:effectExtent l="0" t="0" r="0" b="0"/>
          <wp:wrapNone/>
          <wp:docPr id="1573040956"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50340" name="Imagen 1" descr="Texto, Cart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53497" cy="50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ECCCE" w14:textId="77777777" w:rsidR="00D209D6" w:rsidRDefault="00D20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FEA"/>
    <w:multiLevelType w:val="hybridMultilevel"/>
    <w:tmpl w:val="F4D8B282"/>
    <w:lvl w:ilvl="0" w:tplc="0C0A0001">
      <w:start w:val="1"/>
      <w:numFmt w:val="bullet"/>
      <w:lvlText w:val=""/>
      <w:lvlJc w:val="left"/>
      <w:pPr>
        <w:ind w:left="789" w:hanging="360"/>
      </w:pPr>
      <w:rPr>
        <w:rFonts w:ascii="Symbol" w:hAnsi="Symbol"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1" w15:restartNumberingAfterBreak="0">
    <w:nsid w:val="044502A5"/>
    <w:multiLevelType w:val="hybridMultilevel"/>
    <w:tmpl w:val="425E7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693AEC"/>
    <w:multiLevelType w:val="hybridMultilevel"/>
    <w:tmpl w:val="33D26F04"/>
    <w:lvl w:ilvl="0" w:tplc="79DEDF88">
      <w:start w:val="1"/>
      <w:numFmt w:val="bullet"/>
      <w:lvlText w:val=""/>
      <w:lvlJc w:val="left"/>
      <w:pPr>
        <w:ind w:left="502"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6372243"/>
    <w:multiLevelType w:val="hybridMultilevel"/>
    <w:tmpl w:val="09DC80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7AF7F5B"/>
    <w:multiLevelType w:val="multilevel"/>
    <w:tmpl w:val="3F2014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52C33"/>
    <w:multiLevelType w:val="hybridMultilevel"/>
    <w:tmpl w:val="CD54C892"/>
    <w:lvl w:ilvl="0" w:tplc="C2A840C0">
      <w:numFmt w:val="bullet"/>
      <w:lvlText w:val="-"/>
      <w:lvlJc w:val="left"/>
      <w:pPr>
        <w:ind w:left="1068" w:hanging="360"/>
      </w:pPr>
      <w:rPr>
        <w:rFonts w:ascii="Arial Narrow" w:eastAsia="Times New Roman" w:hAnsi="Arial Narrow" w:hint="default"/>
        <w:sz w:val="16"/>
      </w:rPr>
    </w:lvl>
    <w:lvl w:ilvl="1" w:tplc="C2A840C0">
      <w:numFmt w:val="bullet"/>
      <w:lvlText w:val="-"/>
      <w:lvlJc w:val="left"/>
      <w:pPr>
        <w:ind w:left="1788" w:hanging="360"/>
      </w:pPr>
      <w:rPr>
        <w:rFonts w:ascii="Arial Narrow" w:eastAsia="Times New Roman" w:hAnsi="Arial Narrow" w:hint="default"/>
      </w:rPr>
    </w:lvl>
    <w:lvl w:ilvl="2" w:tplc="C2A840C0">
      <w:numFmt w:val="bullet"/>
      <w:lvlText w:val="-"/>
      <w:lvlJc w:val="left"/>
      <w:pPr>
        <w:ind w:left="2508" w:hanging="360"/>
      </w:pPr>
      <w:rPr>
        <w:rFonts w:ascii="Arial Narrow" w:eastAsia="Times New Roman" w:hAnsi="Arial Narrow"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F240B48"/>
    <w:multiLevelType w:val="hybridMultilevel"/>
    <w:tmpl w:val="09DC80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FB53F61"/>
    <w:multiLevelType w:val="multilevel"/>
    <w:tmpl w:val="6AB40A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68478D4"/>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C75518"/>
    <w:multiLevelType w:val="hybridMultilevel"/>
    <w:tmpl w:val="845AE3E0"/>
    <w:lvl w:ilvl="0" w:tplc="7A42D9F6">
      <w:start w:val="1"/>
      <w:numFmt w:val="bullet"/>
      <w:lvlText w:val=""/>
      <w:lvlJc w:val="left"/>
      <w:pPr>
        <w:ind w:left="720" w:hanging="360"/>
      </w:pPr>
      <w:rPr>
        <w:rFonts w:ascii="Symbol" w:hAnsi="Symbol" w:hint="default"/>
        <w:sz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E04A85"/>
    <w:multiLevelType w:val="multilevel"/>
    <w:tmpl w:val="3F2014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5455B3"/>
    <w:multiLevelType w:val="hybridMultilevel"/>
    <w:tmpl w:val="E7F8C294"/>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2" w15:restartNumberingAfterBreak="0">
    <w:nsid w:val="26070454"/>
    <w:multiLevelType w:val="hybridMultilevel"/>
    <w:tmpl w:val="8260060E"/>
    <w:lvl w:ilvl="0" w:tplc="0C0A0003">
      <w:start w:val="1"/>
      <w:numFmt w:val="bullet"/>
      <w:lvlText w:val="o"/>
      <w:lvlJc w:val="left"/>
      <w:pPr>
        <w:ind w:left="720" w:hanging="360"/>
      </w:pPr>
      <w:rPr>
        <w:rFonts w:ascii="Courier New" w:hAnsi="Courier New" w:cs="Courier New" w:hint="default"/>
        <w:sz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9D1216"/>
    <w:multiLevelType w:val="multilevel"/>
    <w:tmpl w:val="9D1E074C"/>
    <w:lvl w:ilvl="0">
      <w:start w:val="1"/>
      <w:numFmt w:val="bullet"/>
      <w:lvlText w:val=""/>
      <w:lvlJc w:val="left"/>
      <w:pPr>
        <w:ind w:left="1776" w:hanging="360"/>
      </w:pPr>
      <w:rPr>
        <w:rFonts w:ascii="Symbol" w:hAnsi="Symbol" w:hint="default"/>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14" w15:restartNumberingAfterBreak="0">
    <w:nsid w:val="2CB13847"/>
    <w:multiLevelType w:val="hybridMultilevel"/>
    <w:tmpl w:val="74F2F25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D8C1F93"/>
    <w:multiLevelType w:val="hybridMultilevel"/>
    <w:tmpl w:val="88C0A9C8"/>
    <w:lvl w:ilvl="0" w:tplc="45DA3E9E">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6" w15:restartNumberingAfterBreak="0">
    <w:nsid w:val="30CD6141"/>
    <w:multiLevelType w:val="hybridMultilevel"/>
    <w:tmpl w:val="F70A029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0ED3CFE"/>
    <w:multiLevelType w:val="hybridMultilevel"/>
    <w:tmpl w:val="543C11C6"/>
    <w:lvl w:ilvl="0" w:tplc="0C0A0003">
      <w:start w:val="1"/>
      <w:numFmt w:val="bullet"/>
      <w:lvlText w:val="o"/>
      <w:lvlJc w:val="left"/>
      <w:pPr>
        <w:ind w:left="720" w:hanging="360"/>
      </w:pPr>
      <w:rPr>
        <w:rFonts w:ascii="Courier New" w:hAnsi="Courier New" w:cs="Courier New" w:hint="default"/>
        <w:sz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16629C"/>
    <w:multiLevelType w:val="hybridMultilevel"/>
    <w:tmpl w:val="448C056A"/>
    <w:lvl w:ilvl="0" w:tplc="91D296D0">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59685D"/>
    <w:multiLevelType w:val="hybridMultilevel"/>
    <w:tmpl w:val="0FDA9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3B7519"/>
    <w:multiLevelType w:val="hybridMultilevel"/>
    <w:tmpl w:val="0A663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862C2E"/>
    <w:multiLevelType w:val="hybridMultilevel"/>
    <w:tmpl w:val="744AC406"/>
    <w:lvl w:ilvl="0" w:tplc="040A0001">
      <w:start w:val="1"/>
      <w:numFmt w:val="bullet"/>
      <w:lvlText w:val=""/>
      <w:lvlJc w:val="left"/>
      <w:pPr>
        <w:ind w:left="1428" w:hanging="360"/>
      </w:pPr>
      <w:rPr>
        <w:rFonts w:ascii="Symbol" w:hAnsi="Symbol" w:hint="default"/>
      </w:rPr>
    </w:lvl>
    <w:lvl w:ilvl="1" w:tplc="040A0003">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2" w15:restartNumberingAfterBreak="0">
    <w:nsid w:val="3DC621EC"/>
    <w:multiLevelType w:val="hybridMultilevel"/>
    <w:tmpl w:val="47A4E6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01B1507"/>
    <w:multiLevelType w:val="hybridMultilevel"/>
    <w:tmpl w:val="E096902C"/>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43CB795B"/>
    <w:multiLevelType w:val="hybridMultilevel"/>
    <w:tmpl w:val="AC2A5E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51083B"/>
    <w:multiLevelType w:val="multilevel"/>
    <w:tmpl w:val="C28E4394"/>
    <w:lvl w:ilvl="0">
      <w:start w:val="1"/>
      <w:numFmt w:val="bullet"/>
      <w:lvlText w:val=""/>
      <w:lvlJc w:val="left"/>
      <w:pPr>
        <w:ind w:left="1776" w:hanging="360"/>
      </w:pPr>
      <w:rPr>
        <w:rFonts w:ascii="Wingdings" w:hAnsi="Wingdings" w:hint="default"/>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26" w15:restartNumberingAfterBreak="0">
    <w:nsid w:val="46B97953"/>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8AB0608"/>
    <w:multiLevelType w:val="multilevel"/>
    <w:tmpl w:val="9D1E074C"/>
    <w:lvl w:ilvl="0">
      <w:start w:val="1"/>
      <w:numFmt w:val="bullet"/>
      <w:lvlText w:val=""/>
      <w:lvlJc w:val="left"/>
      <w:pPr>
        <w:ind w:left="1068" w:hanging="360"/>
      </w:pPr>
      <w:rPr>
        <w:rFonts w:ascii="Symbol" w:hAnsi="Symbol"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28" w15:restartNumberingAfterBreak="0">
    <w:nsid w:val="48C62456"/>
    <w:multiLevelType w:val="hybridMultilevel"/>
    <w:tmpl w:val="7C10D9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4FF520E1"/>
    <w:multiLevelType w:val="hybridMultilevel"/>
    <w:tmpl w:val="B81A4E2E"/>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524F72C1"/>
    <w:multiLevelType w:val="hybridMultilevel"/>
    <w:tmpl w:val="389629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2B703A6"/>
    <w:multiLevelType w:val="hybridMultilevel"/>
    <w:tmpl w:val="424481A4"/>
    <w:lvl w:ilvl="0" w:tplc="B3288718">
      <w:start w:val="11"/>
      <w:numFmt w:val="bullet"/>
      <w:lvlText w:val="-"/>
      <w:lvlJc w:val="left"/>
      <w:pPr>
        <w:ind w:left="508" w:hanging="360"/>
      </w:pPr>
      <w:rPr>
        <w:rFonts w:ascii="Calibri" w:eastAsia="Calibri" w:hAnsi="Calibri" w:cs="Calibri" w:hint="default"/>
      </w:rPr>
    </w:lvl>
    <w:lvl w:ilvl="1" w:tplc="0C0A0003">
      <w:start w:val="1"/>
      <w:numFmt w:val="bullet"/>
      <w:lvlText w:val="o"/>
      <w:lvlJc w:val="left"/>
      <w:pPr>
        <w:ind w:left="1228" w:hanging="360"/>
      </w:pPr>
      <w:rPr>
        <w:rFonts w:ascii="Courier New" w:hAnsi="Courier New" w:cs="Courier New" w:hint="default"/>
      </w:rPr>
    </w:lvl>
    <w:lvl w:ilvl="2" w:tplc="0C0A0005">
      <w:start w:val="1"/>
      <w:numFmt w:val="bullet"/>
      <w:lvlText w:val=""/>
      <w:lvlJc w:val="left"/>
      <w:pPr>
        <w:ind w:left="1948" w:hanging="360"/>
      </w:pPr>
      <w:rPr>
        <w:rFonts w:ascii="Wingdings" w:hAnsi="Wingdings" w:hint="default"/>
      </w:rPr>
    </w:lvl>
    <w:lvl w:ilvl="3" w:tplc="0C0A0001">
      <w:start w:val="1"/>
      <w:numFmt w:val="bullet"/>
      <w:lvlText w:val=""/>
      <w:lvlJc w:val="left"/>
      <w:pPr>
        <w:ind w:left="2668" w:hanging="360"/>
      </w:pPr>
      <w:rPr>
        <w:rFonts w:ascii="Symbol" w:hAnsi="Symbol" w:hint="default"/>
      </w:rPr>
    </w:lvl>
    <w:lvl w:ilvl="4" w:tplc="0C0A0003">
      <w:start w:val="1"/>
      <w:numFmt w:val="bullet"/>
      <w:lvlText w:val="o"/>
      <w:lvlJc w:val="left"/>
      <w:pPr>
        <w:ind w:left="3388" w:hanging="360"/>
      </w:pPr>
      <w:rPr>
        <w:rFonts w:ascii="Courier New" w:hAnsi="Courier New" w:cs="Courier New" w:hint="default"/>
      </w:rPr>
    </w:lvl>
    <w:lvl w:ilvl="5" w:tplc="0C0A0005">
      <w:start w:val="1"/>
      <w:numFmt w:val="bullet"/>
      <w:lvlText w:val=""/>
      <w:lvlJc w:val="left"/>
      <w:pPr>
        <w:ind w:left="4108" w:hanging="360"/>
      </w:pPr>
      <w:rPr>
        <w:rFonts w:ascii="Wingdings" w:hAnsi="Wingdings" w:hint="default"/>
      </w:rPr>
    </w:lvl>
    <w:lvl w:ilvl="6" w:tplc="0C0A0001">
      <w:start w:val="1"/>
      <w:numFmt w:val="bullet"/>
      <w:lvlText w:val=""/>
      <w:lvlJc w:val="left"/>
      <w:pPr>
        <w:ind w:left="4828" w:hanging="360"/>
      </w:pPr>
      <w:rPr>
        <w:rFonts w:ascii="Symbol" w:hAnsi="Symbol" w:hint="default"/>
      </w:rPr>
    </w:lvl>
    <w:lvl w:ilvl="7" w:tplc="0C0A0003">
      <w:start w:val="1"/>
      <w:numFmt w:val="bullet"/>
      <w:lvlText w:val="o"/>
      <w:lvlJc w:val="left"/>
      <w:pPr>
        <w:ind w:left="5548" w:hanging="360"/>
      </w:pPr>
      <w:rPr>
        <w:rFonts w:ascii="Courier New" w:hAnsi="Courier New" w:cs="Courier New" w:hint="default"/>
      </w:rPr>
    </w:lvl>
    <w:lvl w:ilvl="8" w:tplc="0C0A0005">
      <w:start w:val="1"/>
      <w:numFmt w:val="bullet"/>
      <w:lvlText w:val=""/>
      <w:lvlJc w:val="left"/>
      <w:pPr>
        <w:ind w:left="6268" w:hanging="360"/>
      </w:pPr>
      <w:rPr>
        <w:rFonts w:ascii="Wingdings" w:hAnsi="Wingdings" w:hint="default"/>
      </w:rPr>
    </w:lvl>
  </w:abstractNum>
  <w:abstractNum w:abstractNumId="32" w15:restartNumberingAfterBreak="0">
    <w:nsid w:val="613A38FC"/>
    <w:multiLevelType w:val="hybridMultilevel"/>
    <w:tmpl w:val="CE6A5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EB71EF"/>
    <w:multiLevelType w:val="hybridMultilevel"/>
    <w:tmpl w:val="404030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9FC1CCF"/>
    <w:multiLevelType w:val="hybridMultilevel"/>
    <w:tmpl w:val="FABE17B6"/>
    <w:lvl w:ilvl="0" w:tplc="ABDA7190">
      <w:start w:val="1"/>
      <w:numFmt w:val="decimal"/>
      <w:lvlText w:val="%1."/>
      <w:lvlJc w:val="left"/>
      <w:pPr>
        <w:ind w:left="1065" w:hanging="705"/>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B9A1834"/>
    <w:multiLevelType w:val="hybridMultilevel"/>
    <w:tmpl w:val="CEE6EB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36824071">
    <w:abstractNumId w:val="30"/>
  </w:num>
  <w:num w:numId="2" w16cid:durableId="1191838060">
    <w:abstractNumId w:val="3"/>
  </w:num>
  <w:num w:numId="3" w16cid:durableId="1577590588">
    <w:abstractNumId w:val="14"/>
  </w:num>
  <w:num w:numId="4" w16cid:durableId="357396608">
    <w:abstractNumId w:val="26"/>
  </w:num>
  <w:num w:numId="5" w16cid:durableId="1216240811">
    <w:abstractNumId w:val="27"/>
  </w:num>
  <w:num w:numId="6" w16cid:durableId="2007591866">
    <w:abstractNumId w:val="13"/>
  </w:num>
  <w:num w:numId="7" w16cid:durableId="1854688926">
    <w:abstractNumId w:val="28"/>
  </w:num>
  <w:num w:numId="8" w16cid:durableId="2045906750">
    <w:abstractNumId w:val="34"/>
  </w:num>
  <w:num w:numId="9" w16cid:durableId="26833747">
    <w:abstractNumId w:val="8"/>
  </w:num>
  <w:num w:numId="10" w16cid:durableId="1527789345">
    <w:abstractNumId w:val="21"/>
  </w:num>
  <w:num w:numId="11" w16cid:durableId="1614240061">
    <w:abstractNumId w:val="11"/>
  </w:num>
  <w:num w:numId="12" w16cid:durableId="346752635">
    <w:abstractNumId w:val="29"/>
  </w:num>
  <w:num w:numId="13" w16cid:durableId="1770347035">
    <w:abstractNumId w:val="33"/>
  </w:num>
  <w:num w:numId="14" w16cid:durableId="1102340449">
    <w:abstractNumId w:val="6"/>
  </w:num>
  <w:num w:numId="15" w16cid:durableId="932477521">
    <w:abstractNumId w:val="25"/>
  </w:num>
  <w:num w:numId="16" w16cid:durableId="1071538084">
    <w:abstractNumId w:val="7"/>
  </w:num>
  <w:num w:numId="17" w16cid:durableId="1720325246">
    <w:abstractNumId w:val="18"/>
  </w:num>
  <w:num w:numId="18" w16cid:durableId="225185810">
    <w:abstractNumId w:val="15"/>
  </w:num>
  <w:num w:numId="19" w16cid:durableId="2013213019">
    <w:abstractNumId w:val="2"/>
  </w:num>
  <w:num w:numId="20" w16cid:durableId="1326282219">
    <w:abstractNumId w:val="23"/>
  </w:num>
  <w:num w:numId="21" w16cid:durableId="1291285886">
    <w:abstractNumId w:val="9"/>
  </w:num>
  <w:num w:numId="22" w16cid:durableId="201983655">
    <w:abstractNumId w:val="17"/>
  </w:num>
  <w:num w:numId="23" w16cid:durableId="1117985759">
    <w:abstractNumId w:val="5"/>
  </w:num>
  <w:num w:numId="24" w16cid:durableId="1438672080">
    <w:abstractNumId w:val="12"/>
  </w:num>
  <w:num w:numId="25" w16cid:durableId="1339772637">
    <w:abstractNumId w:val="9"/>
  </w:num>
  <w:num w:numId="26" w16cid:durableId="1685278779">
    <w:abstractNumId w:val="19"/>
  </w:num>
  <w:num w:numId="27" w16cid:durableId="1845590599">
    <w:abstractNumId w:val="24"/>
  </w:num>
  <w:num w:numId="28" w16cid:durableId="156196767">
    <w:abstractNumId w:val="16"/>
  </w:num>
  <w:num w:numId="29" w16cid:durableId="626202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4537497">
    <w:abstractNumId w:val="31"/>
  </w:num>
  <w:num w:numId="31" w16cid:durableId="1697925419">
    <w:abstractNumId w:val="4"/>
  </w:num>
  <w:num w:numId="32" w16cid:durableId="134807905">
    <w:abstractNumId w:val="10"/>
  </w:num>
  <w:num w:numId="33" w16cid:durableId="1827896392">
    <w:abstractNumId w:val="20"/>
  </w:num>
  <w:num w:numId="34" w16cid:durableId="157235135">
    <w:abstractNumId w:val="32"/>
  </w:num>
  <w:num w:numId="35" w16cid:durableId="1589994487">
    <w:abstractNumId w:val="0"/>
  </w:num>
  <w:num w:numId="36" w16cid:durableId="484248941">
    <w:abstractNumId w:val="22"/>
  </w:num>
  <w:num w:numId="37" w16cid:durableId="1673100194">
    <w:abstractNumId w:val="1"/>
  </w:num>
  <w:num w:numId="38" w16cid:durableId="7158529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04"/>
    <w:rsid w:val="00001E3F"/>
    <w:rsid w:val="00011A2B"/>
    <w:rsid w:val="00025B24"/>
    <w:rsid w:val="0003360D"/>
    <w:rsid w:val="00034CCD"/>
    <w:rsid w:val="000363AF"/>
    <w:rsid w:val="00044EE6"/>
    <w:rsid w:val="0004509C"/>
    <w:rsid w:val="00061B02"/>
    <w:rsid w:val="00062519"/>
    <w:rsid w:val="00065A27"/>
    <w:rsid w:val="0006761B"/>
    <w:rsid w:val="00067DD0"/>
    <w:rsid w:val="00070BB2"/>
    <w:rsid w:val="00070FCF"/>
    <w:rsid w:val="00074233"/>
    <w:rsid w:val="0007563E"/>
    <w:rsid w:val="0007665F"/>
    <w:rsid w:val="000978EF"/>
    <w:rsid w:val="000A0060"/>
    <w:rsid w:val="000A7A3F"/>
    <w:rsid w:val="000B1C14"/>
    <w:rsid w:val="000C272B"/>
    <w:rsid w:val="000C2D47"/>
    <w:rsid w:val="000C568F"/>
    <w:rsid w:val="000C701B"/>
    <w:rsid w:val="000D1F69"/>
    <w:rsid w:val="000D3C6E"/>
    <w:rsid w:val="000D55AC"/>
    <w:rsid w:val="000D6E7A"/>
    <w:rsid w:val="000F06C4"/>
    <w:rsid w:val="000F2BE5"/>
    <w:rsid w:val="00100B01"/>
    <w:rsid w:val="00104651"/>
    <w:rsid w:val="00113EA3"/>
    <w:rsid w:val="00116577"/>
    <w:rsid w:val="00130A9A"/>
    <w:rsid w:val="00136662"/>
    <w:rsid w:val="00142009"/>
    <w:rsid w:val="00142CA9"/>
    <w:rsid w:val="00146306"/>
    <w:rsid w:val="00150010"/>
    <w:rsid w:val="00153273"/>
    <w:rsid w:val="00155010"/>
    <w:rsid w:val="001554D8"/>
    <w:rsid w:val="00156461"/>
    <w:rsid w:val="00165904"/>
    <w:rsid w:val="00170837"/>
    <w:rsid w:val="00176D0E"/>
    <w:rsid w:val="00182463"/>
    <w:rsid w:val="00183056"/>
    <w:rsid w:val="0018358F"/>
    <w:rsid w:val="00185DE3"/>
    <w:rsid w:val="00186D9F"/>
    <w:rsid w:val="00191154"/>
    <w:rsid w:val="0019571A"/>
    <w:rsid w:val="00196404"/>
    <w:rsid w:val="00196577"/>
    <w:rsid w:val="00197B2A"/>
    <w:rsid w:val="001A3B43"/>
    <w:rsid w:val="001B12F7"/>
    <w:rsid w:val="001B23DD"/>
    <w:rsid w:val="001B6B21"/>
    <w:rsid w:val="001B7763"/>
    <w:rsid w:val="001C0CBB"/>
    <w:rsid w:val="001C2377"/>
    <w:rsid w:val="001C2659"/>
    <w:rsid w:val="001C4EAD"/>
    <w:rsid w:val="001D022A"/>
    <w:rsid w:val="001D183A"/>
    <w:rsid w:val="001D2829"/>
    <w:rsid w:val="001E5365"/>
    <w:rsid w:val="001E66F9"/>
    <w:rsid w:val="001E75BD"/>
    <w:rsid w:val="001F3EC3"/>
    <w:rsid w:val="002070B9"/>
    <w:rsid w:val="00220499"/>
    <w:rsid w:val="00221739"/>
    <w:rsid w:val="00225608"/>
    <w:rsid w:val="00246182"/>
    <w:rsid w:val="00246A34"/>
    <w:rsid w:val="0025296B"/>
    <w:rsid w:val="002536EC"/>
    <w:rsid w:val="00265FC2"/>
    <w:rsid w:val="00273E22"/>
    <w:rsid w:val="002755BD"/>
    <w:rsid w:val="002910ED"/>
    <w:rsid w:val="002A4C2D"/>
    <w:rsid w:val="002B1914"/>
    <w:rsid w:val="002C1F29"/>
    <w:rsid w:val="002E3C09"/>
    <w:rsid w:val="002F06B6"/>
    <w:rsid w:val="002F1E0B"/>
    <w:rsid w:val="002F42F1"/>
    <w:rsid w:val="002F5930"/>
    <w:rsid w:val="00304557"/>
    <w:rsid w:val="00307FF3"/>
    <w:rsid w:val="00313F79"/>
    <w:rsid w:val="00315627"/>
    <w:rsid w:val="00316FEA"/>
    <w:rsid w:val="00321E40"/>
    <w:rsid w:val="00325564"/>
    <w:rsid w:val="00327169"/>
    <w:rsid w:val="0033588F"/>
    <w:rsid w:val="00336239"/>
    <w:rsid w:val="00337F48"/>
    <w:rsid w:val="00355BF5"/>
    <w:rsid w:val="003617B2"/>
    <w:rsid w:val="00362DDC"/>
    <w:rsid w:val="00365712"/>
    <w:rsid w:val="00371D61"/>
    <w:rsid w:val="00371EDF"/>
    <w:rsid w:val="0037381C"/>
    <w:rsid w:val="0037503B"/>
    <w:rsid w:val="00377ED4"/>
    <w:rsid w:val="0038287B"/>
    <w:rsid w:val="003835BF"/>
    <w:rsid w:val="00394124"/>
    <w:rsid w:val="0039578B"/>
    <w:rsid w:val="003A1AFC"/>
    <w:rsid w:val="003A2B1D"/>
    <w:rsid w:val="003A3B62"/>
    <w:rsid w:val="003A3DD6"/>
    <w:rsid w:val="003A49AE"/>
    <w:rsid w:val="003B027E"/>
    <w:rsid w:val="003B5392"/>
    <w:rsid w:val="003C22BA"/>
    <w:rsid w:val="003C4CBD"/>
    <w:rsid w:val="003D5ED2"/>
    <w:rsid w:val="003D6643"/>
    <w:rsid w:val="003F19BA"/>
    <w:rsid w:val="003F1A40"/>
    <w:rsid w:val="003F43A1"/>
    <w:rsid w:val="003F7A85"/>
    <w:rsid w:val="00402F0B"/>
    <w:rsid w:val="00402FAB"/>
    <w:rsid w:val="00406402"/>
    <w:rsid w:val="00407C6B"/>
    <w:rsid w:val="00415CFE"/>
    <w:rsid w:val="00417006"/>
    <w:rsid w:val="0041715E"/>
    <w:rsid w:val="00421991"/>
    <w:rsid w:val="0042243E"/>
    <w:rsid w:val="004313A5"/>
    <w:rsid w:val="00435FEE"/>
    <w:rsid w:val="0045481E"/>
    <w:rsid w:val="00456B6A"/>
    <w:rsid w:val="0045732F"/>
    <w:rsid w:val="004607BB"/>
    <w:rsid w:val="00460C0F"/>
    <w:rsid w:val="004628E5"/>
    <w:rsid w:val="00462978"/>
    <w:rsid w:val="00462BC1"/>
    <w:rsid w:val="00465D93"/>
    <w:rsid w:val="00466D1E"/>
    <w:rsid w:val="00466F8A"/>
    <w:rsid w:val="00470038"/>
    <w:rsid w:val="0048581E"/>
    <w:rsid w:val="0049290D"/>
    <w:rsid w:val="004B2BC6"/>
    <w:rsid w:val="004B340D"/>
    <w:rsid w:val="004B7FDC"/>
    <w:rsid w:val="004C17BD"/>
    <w:rsid w:val="004C6869"/>
    <w:rsid w:val="004D66D8"/>
    <w:rsid w:val="004D6AED"/>
    <w:rsid w:val="004E45A1"/>
    <w:rsid w:val="004E65A7"/>
    <w:rsid w:val="00500C93"/>
    <w:rsid w:val="00505547"/>
    <w:rsid w:val="005115C7"/>
    <w:rsid w:val="0051251D"/>
    <w:rsid w:val="00512B9A"/>
    <w:rsid w:val="00514686"/>
    <w:rsid w:val="00514D39"/>
    <w:rsid w:val="00523C5A"/>
    <w:rsid w:val="00526C1E"/>
    <w:rsid w:val="0053715F"/>
    <w:rsid w:val="00537E2A"/>
    <w:rsid w:val="005506A0"/>
    <w:rsid w:val="005514F2"/>
    <w:rsid w:val="00553105"/>
    <w:rsid w:val="00553285"/>
    <w:rsid w:val="00555121"/>
    <w:rsid w:val="00556CA4"/>
    <w:rsid w:val="0056052F"/>
    <w:rsid w:val="00566B78"/>
    <w:rsid w:val="0057105A"/>
    <w:rsid w:val="005761CF"/>
    <w:rsid w:val="00577F34"/>
    <w:rsid w:val="00582509"/>
    <w:rsid w:val="005828F2"/>
    <w:rsid w:val="005846C9"/>
    <w:rsid w:val="00587852"/>
    <w:rsid w:val="00590B3D"/>
    <w:rsid w:val="005A2793"/>
    <w:rsid w:val="005B69E4"/>
    <w:rsid w:val="005D160D"/>
    <w:rsid w:val="005D60D1"/>
    <w:rsid w:val="005E7E09"/>
    <w:rsid w:val="005F27EE"/>
    <w:rsid w:val="00604DB0"/>
    <w:rsid w:val="00605763"/>
    <w:rsid w:val="0060643D"/>
    <w:rsid w:val="006267E0"/>
    <w:rsid w:val="00630681"/>
    <w:rsid w:val="00646104"/>
    <w:rsid w:val="006555B0"/>
    <w:rsid w:val="006701AA"/>
    <w:rsid w:val="006711CF"/>
    <w:rsid w:val="00684100"/>
    <w:rsid w:val="0068536B"/>
    <w:rsid w:val="00685931"/>
    <w:rsid w:val="0069757F"/>
    <w:rsid w:val="006A154D"/>
    <w:rsid w:val="006A7A76"/>
    <w:rsid w:val="006B2258"/>
    <w:rsid w:val="006B28AF"/>
    <w:rsid w:val="006B3C47"/>
    <w:rsid w:val="006B52FA"/>
    <w:rsid w:val="006B62F1"/>
    <w:rsid w:val="006B69D4"/>
    <w:rsid w:val="006C3C46"/>
    <w:rsid w:val="006C5374"/>
    <w:rsid w:val="006C5ED7"/>
    <w:rsid w:val="006C64DF"/>
    <w:rsid w:val="006D42BC"/>
    <w:rsid w:val="006D5819"/>
    <w:rsid w:val="006D5EDC"/>
    <w:rsid w:val="006D7EB1"/>
    <w:rsid w:val="006E0021"/>
    <w:rsid w:val="006E00CF"/>
    <w:rsid w:val="006E2F4A"/>
    <w:rsid w:val="006E4BAA"/>
    <w:rsid w:val="006F5A6D"/>
    <w:rsid w:val="006F6428"/>
    <w:rsid w:val="006F736A"/>
    <w:rsid w:val="007051BC"/>
    <w:rsid w:val="007068BD"/>
    <w:rsid w:val="00712BB5"/>
    <w:rsid w:val="0071668B"/>
    <w:rsid w:val="00716E71"/>
    <w:rsid w:val="007209A8"/>
    <w:rsid w:val="007228BE"/>
    <w:rsid w:val="00731573"/>
    <w:rsid w:val="0074277D"/>
    <w:rsid w:val="0075561F"/>
    <w:rsid w:val="00755B5E"/>
    <w:rsid w:val="00761A9B"/>
    <w:rsid w:val="00764293"/>
    <w:rsid w:val="00775C13"/>
    <w:rsid w:val="00781690"/>
    <w:rsid w:val="007961CA"/>
    <w:rsid w:val="0079680C"/>
    <w:rsid w:val="007A2F4B"/>
    <w:rsid w:val="007A3861"/>
    <w:rsid w:val="007A3E7C"/>
    <w:rsid w:val="007A7D04"/>
    <w:rsid w:val="007B03C0"/>
    <w:rsid w:val="007B0675"/>
    <w:rsid w:val="007B3D48"/>
    <w:rsid w:val="007B4646"/>
    <w:rsid w:val="007C142F"/>
    <w:rsid w:val="007C56D2"/>
    <w:rsid w:val="007D18B8"/>
    <w:rsid w:val="007D4B99"/>
    <w:rsid w:val="007D5E5E"/>
    <w:rsid w:val="007E1403"/>
    <w:rsid w:val="007E4FD3"/>
    <w:rsid w:val="007E795C"/>
    <w:rsid w:val="007E7C0B"/>
    <w:rsid w:val="007F171B"/>
    <w:rsid w:val="007F2B27"/>
    <w:rsid w:val="007F4802"/>
    <w:rsid w:val="008059ED"/>
    <w:rsid w:val="00805B11"/>
    <w:rsid w:val="00815FE8"/>
    <w:rsid w:val="00822472"/>
    <w:rsid w:val="00835E77"/>
    <w:rsid w:val="008407EE"/>
    <w:rsid w:val="00844E30"/>
    <w:rsid w:val="00851EA7"/>
    <w:rsid w:val="0086139D"/>
    <w:rsid w:val="008647C7"/>
    <w:rsid w:val="00866D36"/>
    <w:rsid w:val="00875382"/>
    <w:rsid w:val="00886516"/>
    <w:rsid w:val="0088659C"/>
    <w:rsid w:val="00891F42"/>
    <w:rsid w:val="008A58F8"/>
    <w:rsid w:val="008A5A38"/>
    <w:rsid w:val="008B693A"/>
    <w:rsid w:val="008C0E77"/>
    <w:rsid w:val="008C305B"/>
    <w:rsid w:val="008D2E84"/>
    <w:rsid w:val="008E2FE8"/>
    <w:rsid w:val="008E4D9F"/>
    <w:rsid w:val="008E4DC8"/>
    <w:rsid w:val="008F06B0"/>
    <w:rsid w:val="00911120"/>
    <w:rsid w:val="00912B52"/>
    <w:rsid w:val="00914245"/>
    <w:rsid w:val="00915C3C"/>
    <w:rsid w:val="00920E18"/>
    <w:rsid w:val="0092791B"/>
    <w:rsid w:val="00934D86"/>
    <w:rsid w:val="00942821"/>
    <w:rsid w:val="00942D8B"/>
    <w:rsid w:val="00954C89"/>
    <w:rsid w:val="00956372"/>
    <w:rsid w:val="00962650"/>
    <w:rsid w:val="00962DA6"/>
    <w:rsid w:val="009645F0"/>
    <w:rsid w:val="009757AE"/>
    <w:rsid w:val="00981BD0"/>
    <w:rsid w:val="00985BAF"/>
    <w:rsid w:val="00985CCB"/>
    <w:rsid w:val="00986F76"/>
    <w:rsid w:val="009916A1"/>
    <w:rsid w:val="009917FB"/>
    <w:rsid w:val="009933EC"/>
    <w:rsid w:val="009A2833"/>
    <w:rsid w:val="009B209A"/>
    <w:rsid w:val="009B2469"/>
    <w:rsid w:val="009B75B7"/>
    <w:rsid w:val="009B7750"/>
    <w:rsid w:val="009D00B0"/>
    <w:rsid w:val="009D50D3"/>
    <w:rsid w:val="009E4D04"/>
    <w:rsid w:val="009E5253"/>
    <w:rsid w:val="009F03AB"/>
    <w:rsid w:val="009F0635"/>
    <w:rsid w:val="00A02840"/>
    <w:rsid w:val="00A0286A"/>
    <w:rsid w:val="00A0436F"/>
    <w:rsid w:val="00A07A99"/>
    <w:rsid w:val="00A10C4C"/>
    <w:rsid w:val="00A11B37"/>
    <w:rsid w:val="00A1597D"/>
    <w:rsid w:val="00A164F9"/>
    <w:rsid w:val="00A17891"/>
    <w:rsid w:val="00A2174B"/>
    <w:rsid w:val="00A24650"/>
    <w:rsid w:val="00A66858"/>
    <w:rsid w:val="00A752EB"/>
    <w:rsid w:val="00A8052D"/>
    <w:rsid w:val="00AA49E4"/>
    <w:rsid w:val="00AA5239"/>
    <w:rsid w:val="00AA574D"/>
    <w:rsid w:val="00AA5B72"/>
    <w:rsid w:val="00AB305A"/>
    <w:rsid w:val="00AB6B7D"/>
    <w:rsid w:val="00AC13F8"/>
    <w:rsid w:val="00AC44BF"/>
    <w:rsid w:val="00AC518D"/>
    <w:rsid w:val="00AC531E"/>
    <w:rsid w:val="00AC5CC3"/>
    <w:rsid w:val="00AC6941"/>
    <w:rsid w:val="00AD128A"/>
    <w:rsid w:val="00AE386B"/>
    <w:rsid w:val="00AF260A"/>
    <w:rsid w:val="00AF43A6"/>
    <w:rsid w:val="00B00206"/>
    <w:rsid w:val="00B00F96"/>
    <w:rsid w:val="00B01527"/>
    <w:rsid w:val="00B02B3D"/>
    <w:rsid w:val="00B072AF"/>
    <w:rsid w:val="00B07700"/>
    <w:rsid w:val="00B12F9F"/>
    <w:rsid w:val="00B1543B"/>
    <w:rsid w:val="00B15E6D"/>
    <w:rsid w:val="00B24F5C"/>
    <w:rsid w:val="00B26119"/>
    <w:rsid w:val="00B44D57"/>
    <w:rsid w:val="00B50DCC"/>
    <w:rsid w:val="00B529DA"/>
    <w:rsid w:val="00B52B62"/>
    <w:rsid w:val="00B5681C"/>
    <w:rsid w:val="00B61F83"/>
    <w:rsid w:val="00B62553"/>
    <w:rsid w:val="00B67600"/>
    <w:rsid w:val="00B73BA4"/>
    <w:rsid w:val="00B85ECA"/>
    <w:rsid w:val="00B91CA5"/>
    <w:rsid w:val="00B94420"/>
    <w:rsid w:val="00BA076E"/>
    <w:rsid w:val="00BA1957"/>
    <w:rsid w:val="00BB0262"/>
    <w:rsid w:val="00BB233B"/>
    <w:rsid w:val="00BB355E"/>
    <w:rsid w:val="00BB3EF9"/>
    <w:rsid w:val="00BB703A"/>
    <w:rsid w:val="00BB7342"/>
    <w:rsid w:val="00BC1CF4"/>
    <w:rsid w:val="00BD0277"/>
    <w:rsid w:val="00BE4E1E"/>
    <w:rsid w:val="00BF4EEF"/>
    <w:rsid w:val="00C00E94"/>
    <w:rsid w:val="00C01FE8"/>
    <w:rsid w:val="00C02379"/>
    <w:rsid w:val="00C03203"/>
    <w:rsid w:val="00C03CF5"/>
    <w:rsid w:val="00C15056"/>
    <w:rsid w:val="00C25963"/>
    <w:rsid w:val="00C32A6B"/>
    <w:rsid w:val="00C371C5"/>
    <w:rsid w:val="00C40546"/>
    <w:rsid w:val="00C40B49"/>
    <w:rsid w:val="00C468F1"/>
    <w:rsid w:val="00C5439E"/>
    <w:rsid w:val="00C54F83"/>
    <w:rsid w:val="00C74755"/>
    <w:rsid w:val="00C75976"/>
    <w:rsid w:val="00C802B4"/>
    <w:rsid w:val="00C82231"/>
    <w:rsid w:val="00C93F35"/>
    <w:rsid w:val="00C95A4B"/>
    <w:rsid w:val="00C95D57"/>
    <w:rsid w:val="00C9610B"/>
    <w:rsid w:val="00CA322F"/>
    <w:rsid w:val="00CA6DBD"/>
    <w:rsid w:val="00CC0550"/>
    <w:rsid w:val="00CC463B"/>
    <w:rsid w:val="00CE1960"/>
    <w:rsid w:val="00CF679F"/>
    <w:rsid w:val="00CF7E68"/>
    <w:rsid w:val="00D006C5"/>
    <w:rsid w:val="00D0135F"/>
    <w:rsid w:val="00D051A5"/>
    <w:rsid w:val="00D057FA"/>
    <w:rsid w:val="00D07EDD"/>
    <w:rsid w:val="00D11296"/>
    <w:rsid w:val="00D124FF"/>
    <w:rsid w:val="00D14631"/>
    <w:rsid w:val="00D148F1"/>
    <w:rsid w:val="00D16CB1"/>
    <w:rsid w:val="00D209D6"/>
    <w:rsid w:val="00D2444B"/>
    <w:rsid w:val="00D2615C"/>
    <w:rsid w:val="00D26299"/>
    <w:rsid w:val="00D2772D"/>
    <w:rsid w:val="00D31096"/>
    <w:rsid w:val="00D32C87"/>
    <w:rsid w:val="00D37BD5"/>
    <w:rsid w:val="00D37F1C"/>
    <w:rsid w:val="00D65D98"/>
    <w:rsid w:val="00D66441"/>
    <w:rsid w:val="00D7564B"/>
    <w:rsid w:val="00D81073"/>
    <w:rsid w:val="00D82085"/>
    <w:rsid w:val="00D85F6F"/>
    <w:rsid w:val="00D907FE"/>
    <w:rsid w:val="00D97257"/>
    <w:rsid w:val="00DA40C4"/>
    <w:rsid w:val="00DA6077"/>
    <w:rsid w:val="00DB0D4E"/>
    <w:rsid w:val="00DB7C25"/>
    <w:rsid w:val="00DC0CFB"/>
    <w:rsid w:val="00DC521C"/>
    <w:rsid w:val="00DD287E"/>
    <w:rsid w:val="00DE111D"/>
    <w:rsid w:val="00DE36DB"/>
    <w:rsid w:val="00DE4A04"/>
    <w:rsid w:val="00DE60E5"/>
    <w:rsid w:val="00DF2E5E"/>
    <w:rsid w:val="00DF432B"/>
    <w:rsid w:val="00DF7E68"/>
    <w:rsid w:val="00E00C5A"/>
    <w:rsid w:val="00E023FB"/>
    <w:rsid w:val="00E25BBD"/>
    <w:rsid w:val="00E31A28"/>
    <w:rsid w:val="00E3342B"/>
    <w:rsid w:val="00E42938"/>
    <w:rsid w:val="00E46C1D"/>
    <w:rsid w:val="00E56788"/>
    <w:rsid w:val="00E64D5E"/>
    <w:rsid w:val="00E70399"/>
    <w:rsid w:val="00E7247F"/>
    <w:rsid w:val="00E72D4D"/>
    <w:rsid w:val="00E81C0B"/>
    <w:rsid w:val="00E946AA"/>
    <w:rsid w:val="00EA3555"/>
    <w:rsid w:val="00EB3069"/>
    <w:rsid w:val="00EB5157"/>
    <w:rsid w:val="00EB53B3"/>
    <w:rsid w:val="00EC0B75"/>
    <w:rsid w:val="00ED1EDC"/>
    <w:rsid w:val="00EE5499"/>
    <w:rsid w:val="00EE6347"/>
    <w:rsid w:val="00EF3106"/>
    <w:rsid w:val="00EF60C1"/>
    <w:rsid w:val="00EF6C8A"/>
    <w:rsid w:val="00F00C89"/>
    <w:rsid w:val="00F125B5"/>
    <w:rsid w:val="00F25067"/>
    <w:rsid w:val="00F34BC7"/>
    <w:rsid w:val="00F57EF1"/>
    <w:rsid w:val="00F62679"/>
    <w:rsid w:val="00F64DD7"/>
    <w:rsid w:val="00F7120C"/>
    <w:rsid w:val="00F73337"/>
    <w:rsid w:val="00F73531"/>
    <w:rsid w:val="00F74C6C"/>
    <w:rsid w:val="00F75CDC"/>
    <w:rsid w:val="00F827F0"/>
    <w:rsid w:val="00F84995"/>
    <w:rsid w:val="00F8549C"/>
    <w:rsid w:val="00F87C72"/>
    <w:rsid w:val="00F91494"/>
    <w:rsid w:val="00F95C5B"/>
    <w:rsid w:val="00FA0501"/>
    <w:rsid w:val="00FA0B45"/>
    <w:rsid w:val="00FC0D88"/>
    <w:rsid w:val="00FD4BBF"/>
    <w:rsid w:val="00FE0FA4"/>
    <w:rsid w:val="00FE7DFB"/>
    <w:rsid w:val="00FF59F3"/>
    <w:rsid w:val="04001203"/>
    <w:rsid w:val="136E285F"/>
    <w:rsid w:val="3FA175DB"/>
    <w:rsid w:val="418CF2B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44ED"/>
  <w15:docId w15:val="{D0A79584-A981-4A62-A701-CADE32FE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32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285"/>
    <w:rPr>
      <w:rFonts w:ascii="Tahoma" w:hAnsi="Tahoma" w:cs="Tahoma"/>
      <w:sz w:val="16"/>
      <w:szCs w:val="16"/>
    </w:rPr>
  </w:style>
  <w:style w:type="paragraph" w:styleId="Encabezado">
    <w:name w:val="header"/>
    <w:basedOn w:val="Normal"/>
    <w:link w:val="EncabezadoCar"/>
    <w:uiPriority w:val="99"/>
    <w:unhideWhenUsed/>
    <w:rsid w:val="005532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3285"/>
  </w:style>
  <w:style w:type="paragraph" w:styleId="Piedepgina">
    <w:name w:val="footer"/>
    <w:basedOn w:val="Normal"/>
    <w:link w:val="PiedepginaCar"/>
    <w:uiPriority w:val="99"/>
    <w:unhideWhenUsed/>
    <w:rsid w:val="005532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3285"/>
  </w:style>
  <w:style w:type="paragraph" w:styleId="Prrafodelista">
    <w:name w:val="List Paragraph"/>
    <w:aliases w:val="1st level - Bullet List Paragraph,Lettre d'introduction,Paragrafo elenco,List Paragraph1,Medium Grid 1 - Accent 21,Normal bullet 2,Bullet list,Numbered List,Bullet List Paragraph,Numbered paragraph 1,Heading 4 bullet,Task Body,Dot pt"/>
    <w:basedOn w:val="Normal"/>
    <w:link w:val="PrrafodelistaCar"/>
    <w:uiPriority w:val="34"/>
    <w:qFormat/>
    <w:rsid w:val="00646104"/>
    <w:pPr>
      <w:ind w:left="720"/>
      <w:contextualSpacing/>
    </w:pPr>
  </w:style>
  <w:style w:type="character" w:styleId="Hipervnculo">
    <w:name w:val="Hyperlink"/>
    <w:basedOn w:val="Fuentedeprrafopredeter"/>
    <w:uiPriority w:val="99"/>
    <w:unhideWhenUsed/>
    <w:rsid w:val="00C03203"/>
    <w:rPr>
      <w:color w:val="0000FF" w:themeColor="hyperlink"/>
      <w:u w:val="single"/>
    </w:rPr>
  </w:style>
  <w:style w:type="character" w:styleId="Refdecomentario">
    <w:name w:val="annotation reference"/>
    <w:basedOn w:val="Fuentedeprrafopredeter"/>
    <w:uiPriority w:val="99"/>
    <w:semiHidden/>
    <w:unhideWhenUsed/>
    <w:rsid w:val="008E4D9F"/>
    <w:rPr>
      <w:sz w:val="16"/>
      <w:szCs w:val="16"/>
    </w:rPr>
  </w:style>
  <w:style w:type="paragraph" w:styleId="Textocomentario">
    <w:name w:val="annotation text"/>
    <w:basedOn w:val="Normal"/>
    <w:link w:val="TextocomentarioCar"/>
    <w:uiPriority w:val="99"/>
    <w:unhideWhenUsed/>
    <w:rsid w:val="008E4D9F"/>
    <w:pPr>
      <w:spacing w:line="240" w:lineRule="auto"/>
    </w:pPr>
    <w:rPr>
      <w:sz w:val="20"/>
      <w:szCs w:val="20"/>
    </w:rPr>
  </w:style>
  <w:style w:type="character" w:customStyle="1" w:styleId="TextocomentarioCar">
    <w:name w:val="Texto comentario Car"/>
    <w:basedOn w:val="Fuentedeprrafopredeter"/>
    <w:link w:val="Textocomentario"/>
    <w:uiPriority w:val="99"/>
    <w:rsid w:val="008E4D9F"/>
    <w:rPr>
      <w:sz w:val="20"/>
      <w:szCs w:val="20"/>
    </w:rPr>
  </w:style>
  <w:style w:type="paragraph" w:styleId="Asuntodelcomentario">
    <w:name w:val="annotation subject"/>
    <w:basedOn w:val="Textocomentario"/>
    <w:next w:val="Textocomentario"/>
    <w:link w:val="AsuntodelcomentarioCar"/>
    <w:uiPriority w:val="99"/>
    <w:semiHidden/>
    <w:unhideWhenUsed/>
    <w:rsid w:val="008E4D9F"/>
    <w:rPr>
      <w:b/>
      <w:bCs/>
    </w:rPr>
  </w:style>
  <w:style w:type="character" w:customStyle="1" w:styleId="AsuntodelcomentarioCar">
    <w:name w:val="Asunto del comentario Car"/>
    <w:basedOn w:val="TextocomentarioCar"/>
    <w:link w:val="Asuntodelcomentario"/>
    <w:uiPriority w:val="99"/>
    <w:semiHidden/>
    <w:rsid w:val="008E4D9F"/>
    <w:rPr>
      <w:b/>
      <w:bCs/>
      <w:sz w:val="20"/>
      <w:szCs w:val="20"/>
    </w:rPr>
  </w:style>
  <w:style w:type="paragraph" w:styleId="Revisin">
    <w:name w:val="Revision"/>
    <w:hidden/>
    <w:uiPriority w:val="99"/>
    <w:semiHidden/>
    <w:rsid w:val="00BB7342"/>
    <w:pPr>
      <w:spacing w:after="0" w:line="240" w:lineRule="auto"/>
    </w:pPr>
  </w:style>
  <w:style w:type="table" w:styleId="Tablaconcuadrcula">
    <w:name w:val="Table Grid"/>
    <w:basedOn w:val="Tablanormal"/>
    <w:uiPriority w:val="59"/>
    <w:rsid w:val="00C2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42BC"/>
    <w:pPr>
      <w:autoSpaceDE w:val="0"/>
      <w:autoSpaceDN w:val="0"/>
      <w:adjustRightInd w:val="0"/>
      <w:spacing w:after="0" w:line="240" w:lineRule="auto"/>
    </w:pPr>
    <w:rPr>
      <w:rFonts w:ascii="Century Gothic" w:hAnsi="Century Gothic" w:cs="Century Gothic"/>
      <w:color w:val="000000"/>
      <w:sz w:val="24"/>
      <w:szCs w:val="24"/>
      <w:lang w:val="es-ES"/>
    </w:rPr>
  </w:style>
  <w:style w:type="paragraph" w:styleId="Textonotapie">
    <w:name w:val="footnote text"/>
    <w:basedOn w:val="Normal"/>
    <w:link w:val="TextonotapieCar"/>
    <w:uiPriority w:val="99"/>
    <w:semiHidden/>
    <w:unhideWhenUsed/>
    <w:rsid w:val="008B69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693A"/>
    <w:rPr>
      <w:sz w:val="20"/>
      <w:szCs w:val="20"/>
    </w:rPr>
  </w:style>
  <w:style w:type="character" w:styleId="Refdenotaalpie">
    <w:name w:val="footnote reference"/>
    <w:aliases w:val="Footnote symbol,Times 10 Point,Exposant 3 Point,Footnote reference number,number,note TESI,SUPERS,EN Footnote Reference,Footnote Reference_LVL6,Footnote Reference_LVL61,Footnote Reference_LVL62,Footnote Reference_LV"/>
    <w:uiPriority w:val="99"/>
    <w:unhideWhenUsed/>
    <w:qFormat/>
    <w:rsid w:val="008B693A"/>
    <w:rPr>
      <w:vertAlign w:val="superscript"/>
    </w:rPr>
  </w:style>
  <w:style w:type="character" w:customStyle="1" w:styleId="PrrafodelistaCar">
    <w:name w:val="Párrafo de lista Car"/>
    <w:aliases w:val="1st level - Bullet List Paragraph Car,Lettre d'introduction Car,Paragrafo elenco Car,List Paragraph1 Car,Medium Grid 1 - Accent 21 Car,Normal bullet 2 Car,Bullet list Car,Numbered List Car,Bullet List Paragraph Car,Task Body Car"/>
    <w:basedOn w:val="Fuentedeprrafopredeter"/>
    <w:link w:val="Prrafodelista"/>
    <w:uiPriority w:val="1"/>
    <w:qFormat/>
    <w:locked/>
    <w:rsid w:val="00B52B62"/>
  </w:style>
  <w:style w:type="character" w:styleId="Hipervnculovisitado">
    <w:name w:val="FollowedHyperlink"/>
    <w:basedOn w:val="Fuentedeprrafopredeter"/>
    <w:uiPriority w:val="99"/>
    <w:semiHidden/>
    <w:unhideWhenUsed/>
    <w:rsid w:val="00E31A28"/>
    <w:rPr>
      <w:color w:val="800080" w:themeColor="followedHyperlink"/>
      <w:u w:val="single"/>
    </w:rPr>
  </w:style>
  <w:style w:type="paragraph" w:customStyle="1" w:styleId="Textonotapie1">
    <w:name w:val="Texto nota pie1"/>
    <w:basedOn w:val="Normal"/>
    <w:next w:val="Textonotapie"/>
    <w:uiPriority w:val="99"/>
    <w:semiHidden/>
    <w:rsid w:val="00186D9F"/>
    <w:pPr>
      <w:spacing w:after="0" w:line="240" w:lineRule="auto"/>
    </w:pPr>
    <w:rPr>
      <w:sz w:val="20"/>
      <w:szCs w:val="20"/>
      <w:lang w:val="en-US"/>
    </w:rPr>
  </w:style>
  <w:style w:type="table" w:customStyle="1" w:styleId="Tablaconcuadrcula1">
    <w:name w:val="Tabla con cuadrícula1"/>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3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0C0F"/>
    <w:pPr>
      <w:tabs>
        <w:tab w:val="left" w:pos="440"/>
        <w:tab w:val="right" w:leader="dot" w:pos="8494"/>
      </w:tabs>
      <w:spacing w:after="100"/>
    </w:pPr>
  </w:style>
  <w:style w:type="paragraph" w:styleId="Textonotaalfinal">
    <w:name w:val="endnote text"/>
    <w:basedOn w:val="Normal"/>
    <w:link w:val="TextonotaalfinalCar"/>
    <w:uiPriority w:val="99"/>
    <w:semiHidden/>
    <w:unhideWhenUsed/>
    <w:rsid w:val="002F1E0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1E0B"/>
    <w:rPr>
      <w:sz w:val="20"/>
      <w:szCs w:val="20"/>
    </w:rPr>
  </w:style>
  <w:style w:type="character" w:styleId="Refdenotaalfinal">
    <w:name w:val="endnote reference"/>
    <w:basedOn w:val="Fuentedeprrafopredeter"/>
    <w:uiPriority w:val="99"/>
    <w:semiHidden/>
    <w:unhideWhenUsed/>
    <w:rsid w:val="002F1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054432">
      <w:bodyDiv w:val="1"/>
      <w:marLeft w:val="0"/>
      <w:marRight w:val="0"/>
      <w:marTop w:val="0"/>
      <w:marBottom w:val="0"/>
      <w:divBdr>
        <w:top w:val="none" w:sz="0" w:space="0" w:color="auto"/>
        <w:left w:val="none" w:sz="0" w:space="0" w:color="auto"/>
        <w:bottom w:val="none" w:sz="0" w:space="0" w:color="auto"/>
        <w:right w:val="none" w:sz="0" w:space="0" w:color="auto"/>
      </w:divBdr>
    </w:div>
    <w:div w:id="596058243">
      <w:bodyDiv w:val="1"/>
      <w:marLeft w:val="0"/>
      <w:marRight w:val="0"/>
      <w:marTop w:val="0"/>
      <w:marBottom w:val="0"/>
      <w:divBdr>
        <w:top w:val="none" w:sz="0" w:space="0" w:color="auto"/>
        <w:left w:val="none" w:sz="0" w:space="0" w:color="auto"/>
        <w:bottom w:val="none" w:sz="0" w:space="0" w:color="auto"/>
        <w:right w:val="none" w:sz="0" w:space="0" w:color="auto"/>
      </w:divBdr>
    </w:div>
    <w:div w:id="733434393">
      <w:bodyDiv w:val="1"/>
      <w:marLeft w:val="0"/>
      <w:marRight w:val="0"/>
      <w:marTop w:val="0"/>
      <w:marBottom w:val="0"/>
      <w:divBdr>
        <w:top w:val="none" w:sz="0" w:space="0" w:color="auto"/>
        <w:left w:val="none" w:sz="0" w:space="0" w:color="auto"/>
        <w:bottom w:val="none" w:sz="0" w:space="0" w:color="auto"/>
        <w:right w:val="none" w:sz="0" w:space="0" w:color="auto"/>
      </w:divBdr>
    </w:div>
    <w:div w:id="746809691">
      <w:bodyDiv w:val="1"/>
      <w:marLeft w:val="0"/>
      <w:marRight w:val="0"/>
      <w:marTop w:val="0"/>
      <w:marBottom w:val="0"/>
      <w:divBdr>
        <w:top w:val="none" w:sz="0" w:space="0" w:color="auto"/>
        <w:left w:val="none" w:sz="0" w:space="0" w:color="auto"/>
        <w:bottom w:val="none" w:sz="0" w:space="0" w:color="auto"/>
        <w:right w:val="none" w:sz="0" w:space="0" w:color="auto"/>
      </w:divBdr>
    </w:div>
    <w:div w:id="1194878024">
      <w:bodyDiv w:val="1"/>
      <w:marLeft w:val="0"/>
      <w:marRight w:val="0"/>
      <w:marTop w:val="0"/>
      <w:marBottom w:val="0"/>
      <w:divBdr>
        <w:top w:val="none" w:sz="0" w:space="0" w:color="auto"/>
        <w:left w:val="none" w:sz="0" w:space="0" w:color="auto"/>
        <w:bottom w:val="none" w:sz="0" w:space="0" w:color="auto"/>
        <w:right w:val="none" w:sz="0" w:space="0" w:color="auto"/>
      </w:divBdr>
    </w:div>
    <w:div w:id="1673952989">
      <w:bodyDiv w:val="1"/>
      <w:marLeft w:val="0"/>
      <w:marRight w:val="0"/>
      <w:marTop w:val="0"/>
      <w:marBottom w:val="0"/>
      <w:divBdr>
        <w:top w:val="none" w:sz="0" w:space="0" w:color="auto"/>
        <w:left w:val="none" w:sz="0" w:space="0" w:color="auto"/>
        <w:bottom w:val="none" w:sz="0" w:space="0" w:color="auto"/>
        <w:right w:val="none" w:sz="0" w:space="0" w:color="auto"/>
      </w:divBdr>
    </w:div>
    <w:div w:id="1846088563">
      <w:bodyDiv w:val="1"/>
      <w:marLeft w:val="0"/>
      <w:marRight w:val="0"/>
      <w:marTop w:val="0"/>
      <w:marBottom w:val="0"/>
      <w:divBdr>
        <w:top w:val="none" w:sz="0" w:space="0" w:color="auto"/>
        <w:left w:val="none" w:sz="0" w:space="0" w:color="auto"/>
        <w:bottom w:val="none" w:sz="0" w:space="0" w:color="auto"/>
        <w:right w:val="none" w:sz="0" w:space="0" w:color="auto"/>
      </w:divBdr>
    </w:div>
    <w:div w:id="2024018159">
      <w:bodyDiv w:val="1"/>
      <w:marLeft w:val="0"/>
      <w:marRight w:val="0"/>
      <w:marTop w:val="0"/>
      <w:marBottom w:val="0"/>
      <w:divBdr>
        <w:top w:val="none" w:sz="0" w:space="0" w:color="auto"/>
        <w:left w:val="none" w:sz="0" w:space="0" w:color="auto"/>
        <w:bottom w:val="none" w:sz="0" w:space="0" w:color="auto"/>
        <w:right w:val="none" w:sz="0" w:space="0" w:color="auto"/>
      </w:divBdr>
    </w:div>
    <w:div w:id="20405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cd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cd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jpg@01DB0B4C.FE3CF77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1f7b61-b72b-4a21-bb24-e43f40679a49" xsi:nil="true"/>
    <ANY xmlns="f26037a3-376c-4e35-9673-91218b302fbb" xsi:nil="true"/>
    <DATAACTA xmlns="f26037a3-376c-4e35-9673-91218b302fbb" xsi:nil="true"/>
    <lcf76f155ced4ddcb4097134ff3c332f xmlns="f26037a3-376c-4e35-9673-91218b302f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05CEEF5B67654BB99FA91F3D8DF3AD" ma:contentTypeVersion="14" ma:contentTypeDescription="Crea un document nou" ma:contentTypeScope="" ma:versionID="a975094429cdb7b2ffd4327a60cb09d8">
  <xsd:schema xmlns:xsd="http://www.w3.org/2001/XMLSchema" xmlns:xs="http://www.w3.org/2001/XMLSchema" xmlns:p="http://schemas.microsoft.com/office/2006/metadata/properties" xmlns:ns2="f26037a3-376c-4e35-9673-91218b302fbb" xmlns:ns3="281f7b61-b72b-4a21-bb24-e43f40679a49" targetNamespace="http://schemas.microsoft.com/office/2006/metadata/properties" ma:root="true" ma:fieldsID="32f0b0dcb769a885c728fee0fe766dc8" ns2:_="" ns3:_="">
    <xsd:import namespace="f26037a3-376c-4e35-9673-91218b302fbb"/>
    <xsd:import namespace="281f7b61-b72b-4a21-bb24-e43f40679a49"/>
    <xsd:element name="properties">
      <xsd:complexType>
        <xsd:sequence>
          <xsd:element name="documentManagement">
            <xsd:complexType>
              <xsd:all>
                <xsd:element ref="ns2:ANY" minOccurs="0"/>
                <xsd:element ref="ns2:DATAACTA"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037a3-376c-4e35-9673-91218b302fbb" elementFormDefault="qualified">
    <xsd:import namespace="http://schemas.microsoft.com/office/2006/documentManagement/types"/>
    <xsd:import namespace="http://schemas.microsoft.com/office/infopath/2007/PartnerControls"/>
    <xsd:element name="ANY" ma:index="8" nillable="true" ma:displayName="ANY" ma:decimals="0" ma:format="Dropdown" ma:internalName="ANY" ma:percentage="FALSE">
      <xsd:simpleType>
        <xsd:restriction base="dms:Number"/>
      </xsd:simpleType>
    </xsd:element>
    <xsd:element name="DATAACTA" ma:index="9" nillable="true" ma:displayName="DATA ACTA" ma:format="DateOnly" ma:internalName="DATAACTA">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f7b61-b72b-4a21-bb24-e43f40679a49"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a0213cdf-30c6-4826-852b-c4d7f944d2e2}" ma:internalName="TaxCatchAll" ma:showField="CatchAllData" ma:web="281f7b61-b72b-4a21-bb24-e43f40679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952FB-5718-4141-8DC0-7A7BEC9970C0}">
  <ds:schemaRefs>
    <ds:schemaRef ds:uri="http://schemas.microsoft.com/sharepoint/v3/contenttype/forms"/>
  </ds:schemaRefs>
</ds:datastoreItem>
</file>

<file path=customXml/itemProps2.xml><?xml version="1.0" encoding="utf-8"?>
<ds:datastoreItem xmlns:ds="http://schemas.openxmlformats.org/officeDocument/2006/customXml" ds:itemID="{3E547C6C-57C3-4A2E-9EF9-E2AFF023DE29}">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f26037a3-376c-4e35-9673-91218b302fbb"/>
    <ds:schemaRef ds:uri="http://schemas.microsoft.com/office/2006/metadata/properties"/>
    <ds:schemaRef ds:uri="281f7b61-b72b-4a21-bb24-e43f40679a49"/>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A5677FF-754C-451F-BDC6-C0CF420F62EC}">
  <ds:schemaRefs>
    <ds:schemaRef ds:uri="http://schemas.openxmlformats.org/officeDocument/2006/bibliography"/>
  </ds:schemaRefs>
</ds:datastoreItem>
</file>

<file path=customXml/itemProps4.xml><?xml version="1.0" encoding="utf-8"?>
<ds:datastoreItem xmlns:ds="http://schemas.openxmlformats.org/officeDocument/2006/customXml" ds:itemID="{63EC525D-4EC1-40EE-83D8-2BC2D41CC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037a3-376c-4e35-9673-91218b302fbb"/>
    <ds:schemaRef ds:uri="281f7b61-b72b-4a21-bb24-e43f40679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3441</Words>
  <Characters>18930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lastPrinted>2024-11-21T14:42:00.0000000Z</lastPrinted>
</coreProperties>
</file>