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94CE2" w14:textId="042B93F4" w:rsidR="00DB6A8B" w:rsidRDefault="00083FC2" w:rsidP="00553285">
      <w:pPr>
        <w:spacing w:after="0" w:line="240" w:lineRule="auto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INTEREMPRESAS INTERNACIONAL </w:t>
      </w:r>
      <w:r w:rsidR="00C5242D">
        <w:rPr>
          <w:rFonts w:ascii="Century Gothic" w:hAnsi="Century Gothic"/>
          <w:b/>
          <w:sz w:val="24"/>
          <w:szCs w:val="24"/>
        </w:rPr>
        <w:t xml:space="preserve">- CONVOCATORIA </w:t>
      </w:r>
      <w:r w:rsidR="00EF53A3">
        <w:rPr>
          <w:rFonts w:ascii="Century Gothic" w:hAnsi="Century Gothic"/>
          <w:b/>
          <w:sz w:val="24"/>
          <w:szCs w:val="24"/>
        </w:rPr>
        <w:t>202</w:t>
      </w:r>
      <w:r w:rsidR="008A0FBD">
        <w:rPr>
          <w:rFonts w:ascii="Century Gothic" w:hAnsi="Century Gothic"/>
          <w:b/>
          <w:sz w:val="24"/>
          <w:szCs w:val="24"/>
        </w:rPr>
        <w:t>2</w:t>
      </w:r>
    </w:p>
    <w:p w14:paraId="45629462" w14:textId="19058760" w:rsidR="00C5242D" w:rsidRDefault="00C5242D" w:rsidP="00553285">
      <w:pPr>
        <w:spacing w:after="0" w:line="240" w:lineRule="auto"/>
        <w:rPr>
          <w:rFonts w:ascii="Century Gothic" w:hAnsi="Century Gothic"/>
          <w:b/>
          <w:sz w:val="24"/>
          <w:szCs w:val="24"/>
        </w:rPr>
      </w:pPr>
    </w:p>
    <w:p w14:paraId="4AAE7826" w14:textId="2DDCB813" w:rsidR="00553285" w:rsidRDefault="00E46D51" w:rsidP="00553285">
      <w:pPr>
        <w:spacing w:after="0" w:line="240" w:lineRule="auto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Anexo informativo tras </w:t>
      </w:r>
      <w:r w:rsidR="00EF1F20">
        <w:rPr>
          <w:rFonts w:ascii="Century Gothic" w:hAnsi="Century Gothic"/>
          <w:b/>
          <w:sz w:val="24"/>
          <w:szCs w:val="24"/>
        </w:rPr>
        <w:t>PROPUEST</w:t>
      </w:r>
      <w:r>
        <w:rPr>
          <w:rFonts w:ascii="Century Gothic" w:hAnsi="Century Gothic"/>
          <w:b/>
          <w:sz w:val="24"/>
          <w:szCs w:val="24"/>
        </w:rPr>
        <w:t>AS</w:t>
      </w:r>
      <w:r w:rsidR="00EF1F20">
        <w:rPr>
          <w:rFonts w:ascii="Century Gothic" w:hAnsi="Century Gothic"/>
          <w:b/>
          <w:sz w:val="24"/>
          <w:szCs w:val="24"/>
        </w:rPr>
        <w:t xml:space="preserve"> DE </w:t>
      </w:r>
      <w:r w:rsidR="00DB6A8B">
        <w:rPr>
          <w:rFonts w:ascii="Century Gothic" w:hAnsi="Century Gothic"/>
          <w:b/>
          <w:sz w:val="24"/>
          <w:szCs w:val="24"/>
        </w:rPr>
        <w:t>RESOLUCIÓN PROVISIONAL</w:t>
      </w:r>
      <w:r w:rsidR="00C05133">
        <w:rPr>
          <w:rFonts w:ascii="Century Gothic" w:hAnsi="Century Gothic"/>
          <w:b/>
          <w:sz w:val="24"/>
          <w:szCs w:val="24"/>
        </w:rPr>
        <w:t xml:space="preserve"> (PRP)</w:t>
      </w:r>
    </w:p>
    <w:p w14:paraId="43178E8C" w14:textId="0B4C46F2" w:rsidR="00C5242D" w:rsidRPr="005F00FF" w:rsidRDefault="00FE5A14" w:rsidP="005F00FF">
      <w:pPr>
        <w:spacing w:after="0" w:line="240" w:lineRule="auto"/>
        <w:jc w:val="both"/>
        <w:rPr>
          <w:rFonts w:ascii="Century Gothic" w:hAnsi="Century Gothic"/>
        </w:rPr>
      </w:pPr>
      <w:r w:rsidRPr="005F00FF">
        <w:rPr>
          <w:rFonts w:ascii="Century Gothic" w:hAnsi="Century Gothic"/>
        </w:rPr>
        <w:t xml:space="preserve"> </w:t>
      </w:r>
    </w:p>
    <w:p w14:paraId="545D4818" w14:textId="77777777" w:rsidR="00B65FD6" w:rsidRDefault="00B65FD6" w:rsidP="00E96565">
      <w:pPr>
        <w:spacing w:after="0" w:line="240" w:lineRule="auto"/>
        <w:rPr>
          <w:rFonts w:ascii="Century Gothic" w:hAnsi="Century Gothic"/>
        </w:rPr>
      </w:pPr>
    </w:p>
    <w:p w14:paraId="530B61A7" w14:textId="04E0DB70" w:rsidR="00076C59" w:rsidRPr="005F00FF" w:rsidRDefault="005F00FF" w:rsidP="00076C59">
      <w:pPr>
        <w:spacing w:after="0" w:line="240" w:lineRule="auto"/>
        <w:jc w:val="both"/>
        <w:rPr>
          <w:rFonts w:ascii="Century Gothic" w:hAnsi="Century Gothic"/>
        </w:rPr>
      </w:pPr>
      <w:r w:rsidRPr="005F00FF">
        <w:rPr>
          <w:rFonts w:ascii="Century Gothic" w:hAnsi="Century Gothic"/>
        </w:rPr>
        <w:t>Para continuar el proceso, deben acceder a su expediente en el área privada de la Sede Electrónica de CDTI</w:t>
      </w:r>
      <w:r w:rsidR="00076C59" w:rsidRPr="00076C59">
        <w:rPr>
          <w:rFonts w:ascii="Century Gothic" w:hAnsi="Century Gothic"/>
        </w:rPr>
        <w:t xml:space="preserve"> </w:t>
      </w:r>
      <w:r w:rsidR="00076C59">
        <w:rPr>
          <w:rFonts w:ascii="Century Gothic" w:hAnsi="Century Gothic"/>
        </w:rPr>
        <w:t>d</w:t>
      </w:r>
      <w:r w:rsidR="00076C59" w:rsidRPr="005F00FF">
        <w:rPr>
          <w:rFonts w:ascii="Century Gothic" w:hAnsi="Century Gothic"/>
        </w:rPr>
        <w:t xml:space="preserve">onde pueden consultar </w:t>
      </w:r>
      <w:r w:rsidR="00B971C5">
        <w:rPr>
          <w:rFonts w:ascii="Century Gothic" w:hAnsi="Century Gothic"/>
        </w:rPr>
        <w:t xml:space="preserve">los documentos </w:t>
      </w:r>
      <w:r w:rsidR="00355298">
        <w:rPr>
          <w:rFonts w:ascii="Century Gothic" w:hAnsi="Century Gothic"/>
        </w:rPr>
        <w:t xml:space="preserve">de su PRP; </w:t>
      </w:r>
      <w:r w:rsidR="00076C59" w:rsidRPr="005F00FF">
        <w:rPr>
          <w:rFonts w:ascii="Century Gothic" w:hAnsi="Century Gothic"/>
        </w:rPr>
        <w:t>el anexo con el desglose de la ayuda y el anexo ético.</w:t>
      </w:r>
    </w:p>
    <w:p w14:paraId="2ECDFD8B" w14:textId="4D781851" w:rsidR="00076C59" w:rsidRDefault="00076C59" w:rsidP="00076C59">
      <w:pPr>
        <w:spacing w:after="0" w:line="240" w:lineRule="auto"/>
        <w:jc w:val="center"/>
        <w:rPr>
          <w:rFonts w:ascii="Century Gothic" w:hAnsi="Century Gothic"/>
        </w:rPr>
      </w:pPr>
      <w:r>
        <w:rPr>
          <w:rFonts w:ascii="Century Gothic" w:hAnsi="Century Gothic"/>
        </w:rPr>
        <w:br/>
      </w:r>
      <w:hyperlink r:id="rId11" w:history="1">
        <w:r w:rsidR="005F00FF" w:rsidRPr="00076C59">
          <w:rPr>
            <w:rStyle w:val="Hipervnculo"/>
            <w:rFonts w:ascii="Century Gothic" w:hAnsi="Century Gothic"/>
          </w:rPr>
          <w:t>https://sede.cdti.gob.es/AreaPrivada/Expedientes/accesosistema.aspx</w:t>
        </w:r>
        <w:r w:rsidRPr="00076C59">
          <w:rPr>
            <w:rStyle w:val="Hipervnculo"/>
            <w:rFonts w:ascii="Century Gothic" w:hAnsi="Century Gothic"/>
          </w:rPr>
          <w:t xml:space="preserve"> </w:t>
        </w:r>
      </w:hyperlink>
    </w:p>
    <w:p w14:paraId="0D60C7E6" w14:textId="77777777" w:rsidR="00076C59" w:rsidRDefault="00076C59" w:rsidP="005F00FF">
      <w:pPr>
        <w:spacing w:after="0" w:line="240" w:lineRule="auto"/>
        <w:jc w:val="both"/>
        <w:rPr>
          <w:rFonts w:ascii="Century Gothic" w:hAnsi="Century Gothic"/>
        </w:rPr>
      </w:pPr>
    </w:p>
    <w:p w14:paraId="232C9AF0" w14:textId="704F89C2" w:rsidR="005F00FF" w:rsidRPr="005F00FF" w:rsidRDefault="005F00FF" w:rsidP="005F00FF">
      <w:pPr>
        <w:spacing w:after="0" w:line="240" w:lineRule="auto"/>
        <w:jc w:val="both"/>
        <w:rPr>
          <w:rFonts w:ascii="Century Gothic" w:hAnsi="Century Gothic"/>
        </w:rPr>
      </w:pPr>
    </w:p>
    <w:p w14:paraId="0140A3B6" w14:textId="5FBAED2B" w:rsidR="005F00FF" w:rsidRPr="005F00FF" w:rsidRDefault="005F00FF" w:rsidP="005F00FF">
      <w:pPr>
        <w:spacing w:after="0" w:line="240" w:lineRule="auto"/>
        <w:jc w:val="both"/>
        <w:rPr>
          <w:rFonts w:ascii="Century Gothic" w:hAnsi="Century Gothic"/>
        </w:rPr>
      </w:pPr>
    </w:p>
    <w:p w14:paraId="38B3B016" w14:textId="77777777" w:rsidR="00076C59" w:rsidRDefault="005F00FF" w:rsidP="00C05133">
      <w:pPr>
        <w:pStyle w:val="Prrafodelista"/>
        <w:numPr>
          <w:ilvl w:val="0"/>
          <w:numId w:val="6"/>
        </w:numPr>
        <w:spacing w:after="120" w:line="240" w:lineRule="auto"/>
        <w:ind w:left="714" w:hanging="357"/>
        <w:contextualSpacing w:val="0"/>
        <w:jc w:val="both"/>
        <w:rPr>
          <w:rFonts w:ascii="Century Gothic" w:hAnsi="Century Gothic"/>
          <w:b/>
        </w:rPr>
      </w:pPr>
      <w:r w:rsidRPr="00076C59">
        <w:rPr>
          <w:rFonts w:ascii="Century Gothic" w:hAnsi="Century Gothic"/>
          <w:b/>
        </w:rPr>
        <w:t xml:space="preserve">Para aceptar la ayuda que figura en la PRP:  </w:t>
      </w:r>
    </w:p>
    <w:p w14:paraId="27D52B46" w14:textId="57E2348B" w:rsidR="005F00FF" w:rsidRPr="00076C59" w:rsidRDefault="005F00FF" w:rsidP="00C05133">
      <w:pPr>
        <w:spacing w:after="0" w:line="240" w:lineRule="auto"/>
        <w:rPr>
          <w:rFonts w:ascii="Century Gothic" w:hAnsi="Century Gothic"/>
        </w:rPr>
      </w:pPr>
      <w:r w:rsidRPr="00076C59">
        <w:rPr>
          <w:rFonts w:ascii="Century Gothic" w:hAnsi="Century Gothic"/>
        </w:rPr>
        <w:t>ir a ACCIONES PENDIENTES y ejecutarlas en este orden:</w:t>
      </w:r>
    </w:p>
    <w:p w14:paraId="37E9F213" w14:textId="7EAE1CE4" w:rsidR="005F00FF" w:rsidRPr="005F00FF" w:rsidRDefault="005F00FF" w:rsidP="00076C59">
      <w:pPr>
        <w:pStyle w:val="Prrafodelista"/>
        <w:spacing w:after="0" w:line="240" w:lineRule="auto"/>
        <w:rPr>
          <w:rFonts w:ascii="Century Gothic" w:hAnsi="Century Gothic"/>
        </w:rPr>
      </w:pPr>
    </w:p>
    <w:p w14:paraId="24F8997C" w14:textId="270A3229" w:rsidR="005F00FF" w:rsidRDefault="005F00FF" w:rsidP="00076C59">
      <w:pPr>
        <w:pStyle w:val="Prrafodelista"/>
        <w:numPr>
          <w:ilvl w:val="0"/>
          <w:numId w:val="7"/>
        </w:numPr>
        <w:spacing w:after="0" w:line="240" w:lineRule="auto"/>
        <w:rPr>
          <w:rFonts w:ascii="Century Gothic" w:hAnsi="Century Gothic"/>
        </w:rPr>
      </w:pPr>
      <w:r w:rsidRPr="00076C59">
        <w:rPr>
          <w:rFonts w:ascii="Century Gothic" w:hAnsi="Century Gothic"/>
          <w:u w:val="single"/>
        </w:rPr>
        <w:t>Acción de Presentar Documentación</w:t>
      </w:r>
      <w:r w:rsidRPr="00076C59">
        <w:rPr>
          <w:rFonts w:ascii="Century Gothic" w:hAnsi="Century Gothic"/>
        </w:rPr>
        <w:t xml:space="preserve">: </w:t>
      </w:r>
    </w:p>
    <w:p w14:paraId="1B527D42" w14:textId="77777777" w:rsidR="00076C59" w:rsidRPr="00076C59" w:rsidRDefault="00076C59" w:rsidP="00076C59">
      <w:pPr>
        <w:pStyle w:val="Prrafodelista"/>
        <w:spacing w:after="0" w:line="240" w:lineRule="auto"/>
        <w:rPr>
          <w:rFonts w:ascii="Century Gothic" w:hAnsi="Century Gothic"/>
        </w:rPr>
      </w:pPr>
    </w:p>
    <w:p w14:paraId="0BB87480" w14:textId="1909357A" w:rsidR="00076C59" w:rsidRDefault="005F00FF" w:rsidP="00217965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Century Gothic" w:hAnsi="Century Gothic"/>
        </w:rPr>
      </w:pPr>
      <w:r w:rsidRPr="00076C59">
        <w:rPr>
          <w:rFonts w:ascii="Century Gothic" w:hAnsi="Century Gothic"/>
        </w:rPr>
        <w:t>Subir el Acuerdo de Consorcio</w:t>
      </w:r>
      <w:r w:rsidR="008A0FBD">
        <w:rPr>
          <w:rFonts w:ascii="Century Gothic" w:hAnsi="Century Gothic"/>
        </w:rPr>
        <w:t xml:space="preserve"> debidamente firmado por todos los socios</w:t>
      </w:r>
      <w:r w:rsidRPr="00076C59">
        <w:rPr>
          <w:rFonts w:ascii="Century Gothic" w:hAnsi="Century Gothic"/>
        </w:rPr>
        <w:t xml:space="preserve"> </w:t>
      </w:r>
      <w:r w:rsidR="008A0FBD">
        <w:rPr>
          <w:rFonts w:ascii="Century Gothic" w:hAnsi="Century Gothic"/>
        </w:rPr>
        <w:t xml:space="preserve">y </w:t>
      </w:r>
      <w:r w:rsidRPr="00076C59">
        <w:rPr>
          <w:rFonts w:ascii="Century Gothic" w:hAnsi="Century Gothic"/>
        </w:rPr>
        <w:t>aceptado por el Secretariado de EUREKA</w:t>
      </w:r>
      <w:r w:rsidR="00076C59">
        <w:rPr>
          <w:rFonts w:ascii="Century Gothic" w:hAnsi="Century Gothic"/>
        </w:rPr>
        <w:t>.</w:t>
      </w:r>
    </w:p>
    <w:p w14:paraId="27BE4692" w14:textId="77777777" w:rsidR="00076C59" w:rsidRDefault="00076C59" w:rsidP="00217965">
      <w:pPr>
        <w:pStyle w:val="Prrafodelista"/>
        <w:spacing w:after="0" w:line="24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N</w:t>
      </w:r>
      <w:r w:rsidR="005F00FF" w:rsidRPr="00076C59">
        <w:rPr>
          <w:rFonts w:ascii="Century Gothic" w:hAnsi="Century Gothic"/>
        </w:rPr>
        <w:t>o son válidos borradores o versiones firmadas por todos los socios si el documento no cuenta con el visto bueno del Secretariado)</w:t>
      </w:r>
      <w:r>
        <w:rPr>
          <w:rFonts w:ascii="Century Gothic" w:hAnsi="Century Gothic"/>
        </w:rPr>
        <w:t xml:space="preserve">. </w:t>
      </w:r>
    </w:p>
    <w:p w14:paraId="7024EC5B" w14:textId="49A61147" w:rsidR="005F00FF" w:rsidRPr="00076C59" w:rsidRDefault="00076C59" w:rsidP="00217965">
      <w:pPr>
        <w:pStyle w:val="Prrafodelista"/>
        <w:spacing w:after="0" w:line="24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No es necesario aportar justificante de la aceptación del Secretariado.</w:t>
      </w:r>
    </w:p>
    <w:p w14:paraId="695E7645" w14:textId="58602038" w:rsidR="005F00FF" w:rsidRDefault="005F00FF" w:rsidP="00217965">
      <w:pPr>
        <w:spacing w:after="0" w:line="240" w:lineRule="auto"/>
        <w:jc w:val="both"/>
        <w:rPr>
          <w:rFonts w:ascii="Century Gothic" w:hAnsi="Century Gothic"/>
        </w:rPr>
      </w:pPr>
    </w:p>
    <w:p w14:paraId="44E82020" w14:textId="77777777" w:rsidR="00076C59" w:rsidRDefault="005F00FF" w:rsidP="00217965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Century Gothic" w:hAnsi="Century Gothic"/>
        </w:rPr>
      </w:pPr>
      <w:r w:rsidRPr="00076C59">
        <w:rPr>
          <w:rFonts w:ascii="Century Gothic" w:hAnsi="Century Gothic"/>
        </w:rPr>
        <w:t xml:space="preserve">Subir los contratos con entidades subcontratadas </w:t>
      </w:r>
    </w:p>
    <w:p w14:paraId="538C55BE" w14:textId="0940543D" w:rsidR="005F00FF" w:rsidRDefault="00076C59" w:rsidP="00217965">
      <w:pPr>
        <w:pStyle w:val="Prrafodelista"/>
        <w:spacing w:after="0" w:line="240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S</w:t>
      </w:r>
      <w:r w:rsidR="005F00FF" w:rsidRPr="00076C59">
        <w:rPr>
          <w:rFonts w:ascii="Century Gothic" w:hAnsi="Century Gothic"/>
        </w:rPr>
        <w:t xml:space="preserve">ólo si se cumplen los </w:t>
      </w:r>
      <w:r>
        <w:rPr>
          <w:rFonts w:ascii="Century Gothic" w:hAnsi="Century Gothic"/>
        </w:rPr>
        <w:t xml:space="preserve">dos </w:t>
      </w:r>
      <w:r w:rsidR="005F00FF" w:rsidRPr="00076C59">
        <w:rPr>
          <w:rFonts w:ascii="Century Gothic" w:hAnsi="Century Gothic"/>
        </w:rPr>
        <w:t>requisitos citados en la PRP: superiores al 20 por ciento de la ayuda y de cuantía superior a 60</w:t>
      </w:r>
      <w:r>
        <w:rPr>
          <w:rFonts w:ascii="Century Gothic" w:hAnsi="Century Gothic"/>
        </w:rPr>
        <w:t>.000€ por entidad subcontratada.</w:t>
      </w:r>
    </w:p>
    <w:p w14:paraId="03EC69E0" w14:textId="77777777" w:rsidR="00BE5DE2" w:rsidRDefault="00BE5DE2" w:rsidP="00217965">
      <w:pPr>
        <w:pStyle w:val="Prrafodelista"/>
        <w:spacing w:after="0" w:line="240" w:lineRule="auto"/>
        <w:jc w:val="both"/>
        <w:rPr>
          <w:rFonts w:ascii="Century Gothic" w:hAnsi="Century Gothic"/>
        </w:rPr>
      </w:pPr>
    </w:p>
    <w:p w14:paraId="49C24F70" w14:textId="592EA2C1" w:rsidR="005F00FF" w:rsidRPr="001F7661" w:rsidRDefault="00BE5DE2" w:rsidP="00BE5DE2">
      <w:pPr>
        <w:pStyle w:val="Prrafodelista"/>
        <w:numPr>
          <w:ilvl w:val="0"/>
          <w:numId w:val="7"/>
        </w:numPr>
        <w:rPr>
          <w:rFonts w:ascii="Century Gothic" w:hAnsi="Century Gothic"/>
        </w:rPr>
      </w:pPr>
      <w:r w:rsidRPr="001F7661">
        <w:rPr>
          <w:rFonts w:ascii="Century Gothic" w:hAnsi="Century Gothic"/>
          <w:u w:val="single"/>
        </w:rPr>
        <w:t>Acción de Declaración de Pagos a proveedores</w:t>
      </w:r>
      <w:r w:rsidRPr="001F7661">
        <w:rPr>
          <w:rFonts w:ascii="Century Gothic" w:hAnsi="Century Gothic"/>
        </w:rPr>
        <w:t>.</w:t>
      </w:r>
    </w:p>
    <w:p w14:paraId="3FE3550F" w14:textId="77777777" w:rsidR="00076C59" w:rsidRDefault="005F00FF" w:rsidP="00076C59">
      <w:pPr>
        <w:pStyle w:val="Prrafodelista"/>
        <w:numPr>
          <w:ilvl w:val="0"/>
          <w:numId w:val="7"/>
        </w:numPr>
        <w:spacing w:after="0" w:line="240" w:lineRule="auto"/>
        <w:rPr>
          <w:rFonts w:ascii="Century Gothic" w:hAnsi="Century Gothic"/>
        </w:rPr>
      </w:pPr>
      <w:r w:rsidRPr="00076C59">
        <w:rPr>
          <w:rFonts w:ascii="Century Gothic" w:hAnsi="Century Gothic"/>
          <w:u w:val="single"/>
        </w:rPr>
        <w:t>Acción Aceptación/Renuncia de la Propuesta</w:t>
      </w:r>
    </w:p>
    <w:p w14:paraId="3E6E475E" w14:textId="04B5D4B5" w:rsidR="005F00FF" w:rsidRPr="00076C59" w:rsidRDefault="005F00FF" w:rsidP="00076C59">
      <w:pPr>
        <w:spacing w:after="0" w:line="240" w:lineRule="auto"/>
        <w:ind w:firstLine="360"/>
        <w:rPr>
          <w:rFonts w:ascii="Century Gothic" w:hAnsi="Century Gothic"/>
        </w:rPr>
      </w:pPr>
      <w:r w:rsidRPr="00076C59">
        <w:rPr>
          <w:rFonts w:ascii="Century Gothic" w:hAnsi="Century Gothic"/>
        </w:rPr>
        <w:t>Indicar que se acepta y enviar y firmar electrónicamente.</w:t>
      </w:r>
    </w:p>
    <w:p w14:paraId="27B4A629" w14:textId="1D584AAA" w:rsidR="005F00FF" w:rsidRPr="005F00FF" w:rsidRDefault="005F00FF" w:rsidP="005F00FF">
      <w:pPr>
        <w:rPr>
          <w:rFonts w:ascii="Century Gothic" w:hAnsi="Century Gothic"/>
        </w:rPr>
      </w:pPr>
    </w:p>
    <w:p w14:paraId="3472722C" w14:textId="098FC7C9" w:rsidR="005F00FF" w:rsidRPr="00C05133" w:rsidRDefault="005F00FF" w:rsidP="005F00FF">
      <w:pPr>
        <w:pStyle w:val="Prrafodelista"/>
        <w:numPr>
          <w:ilvl w:val="0"/>
          <w:numId w:val="6"/>
        </w:numPr>
        <w:spacing w:after="120" w:line="240" w:lineRule="auto"/>
        <w:ind w:left="714" w:hanging="357"/>
        <w:contextualSpacing w:val="0"/>
        <w:jc w:val="both"/>
        <w:rPr>
          <w:rFonts w:ascii="Century Gothic" w:hAnsi="Century Gothic"/>
          <w:b/>
        </w:rPr>
      </w:pPr>
      <w:r w:rsidRPr="00C05133">
        <w:rPr>
          <w:rFonts w:ascii="Century Gothic" w:hAnsi="Century Gothic"/>
          <w:b/>
        </w:rPr>
        <w:t xml:space="preserve">Para renunciar a la ayuda que figura en la PRP:  </w:t>
      </w:r>
    </w:p>
    <w:p w14:paraId="2592E1AB" w14:textId="01FE222F" w:rsidR="005F00FF" w:rsidRPr="005F00FF" w:rsidRDefault="00076C59" w:rsidP="00217965">
      <w:pPr>
        <w:spacing w:after="0" w:line="240" w:lineRule="auto"/>
        <w:jc w:val="both"/>
        <w:rPr>
          <w:rFonts w:ascii="Century Gothic" w:hAnsi="Century Gothic"/>
        </w:rPr>
      </w:pPr>
      <w:r w:rsidRPr="00076C59">
        <w:rPr>
          <w:rFonts w:ascii="Century Gothic" w:hAnsi="Century Gothic"/>
        </w:rPr>
        <w:t>ir a ACCIONES PENDI</w:t>
      </w:r>
      <w:r>
        <w:rPr>
          <w:rFonts w:ascii="Century Gothic" w:hAnsi="Century Gothic"/>
        </w:rPr>
        <w:t xml:space="preserve">ENTES, seleccionar </w:t>
      </w:r>
      <w:r w:rsidR="005F00FF" w:rsidRPr="005F00FF">
        <w:rPr>
          <w:rFonts w:ascii="Century Gothic" w:hAnsi="Century Gothic"/>
        </w:rPr>
        <w:t>Acción Acep</w:t>
      </w:r>
      <w:r w:rsidR="00C05133">
        <w:rPr>
          <w:rFonts w:ascii="Century Gothic" w:hAnsi="Century Gothic"/>
        </w:rPr>
        <w:t>tación/Renuncia de la Propuesta.</w:t>
      </w:r>
      <w:r w:rsidR="005F00FF" w:rsidRPr="005F00FF">
        <w:rPr>
          <w:rFonts w:ascii="Century Gothic" w:hAnsi="Century Gothic"/>
        </w:rPr>
        <w:t xml:space="preserve"> Indicar que se renuncia, y luego enviar y firmar electrónicamente.</w:t>
      </w:r>
    </w:p>
    <w:p w14:paraId="7D4F3003" w14:textId="4FA16D43" w:rsidR="005F00FF" w:rsidRPr="005F00FF" w:rsidRDefault="005F00FF" w:rsidP="00217965">
      <w:pPr>
        <w:jc w:val="both"/>
        <w:rPr>
          <w:rFonts w:ascii="Century Gothic" w:hAnsi="Century Gothic"/>
        </w:rPr>
      </w:pPr>
    </w:p>
    <w:p w14:paraId="724328BB" w14:textId="316125E3" w:rsidR="00076C59" w:rsidRPr="00C05133" w:rsidRDefault="00C05133" w:rsidP="00C05133">
      <w:pPr>
        <w:pStyle w:val="Prrafodelista"/>
        <w:numPr>
          <w:ilvl w:val="0"/>
          <w:numId w:val="6"/>
        </w:numPr>
        <w:spacing w:after="120" w:line="240" w:lineRule="auto"/>
        <w:ind w:left="714" w:hanging="357"/>
        <w:contextualSpacing w:val="0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Para</w:t>
      </w:r>
      <w:r w:rsidR="005F00FF" w:rsidRPr="00C05133">
        <w:rPr>
          <w:rFonts w:ascii="Century Gothic" w:hAnsi="Century Gothic"/>
          <w:b/>
        </w:rPr>
        <w:t xml:space="preserve"> presentar alegaciones: </w:t>
      </w:r>
    </w:p>
    <w:p w14:paraId="3EDBEDC2" w14:textId="17480D6B" w:rsidR="00B80381" w:rsidRPr="00E96565" w:rsidRDefault="005F00FF" w:rsidP="00217965">
      <w:pPr>
        <w:spacing w:after="0" w:line="240" w:lineRule="auto"/>
        <w:jc w:val="both"/>
        <w:rPr>
          <w:rFonts w:ascii="Century Gothic" w:hAnsi="Century Gothic"/>
        </w:rPr>
      </w:pPr>
      <w:r w:rsidRPr="00076C59">
        <w:rPr>
          <w:rFonts w:ascii="Century Gothic" w:hAnsi="Century Gothic"/>
        </w:rPr>
        <w:t>ir a ACCIONES DISPONIBLES</w:t>
      </w:r>
      <w:r w:rsidR="00C05133">
        <w:rPr>
          <w:rFonts w:ascii="Century Gothic" w:hAnsi="Century Gothic"/>
        </w:rPr>
        <w:t xml:space="preserve">, seleccionar alegaciones y </w:t>
      </w:r>
      <w:r w:rsidRPr="005F00FF">
        <w:rPr>
          <w:rFonts w:ascii="Century Gothic" w:hAnsi="Century Gothic"/>
        </w:rPr>
        <w:t>subir el escrito de alegaciones que consideren pertinente (no hay plantilla disponible)</w:t>
      </w:r>
      <w:r w:rsidR="00C05133">
        <w:rPr>
          <w:rFonts w:ascii="Century Gothic" w:hAnsi="Century Gothic"/>
        </w:rPr>
        <w:t>,</w:t>
      </w:r>
      <w:r w:rsidRPr="005F00FF">
        <w:rPr>
          <w:rFonts w:ascii="Century Gothic" w:hAnsi="Century Gothic"/>
        </w:rPr>
        <w:t xml:space="preserve"> y </w:t>
      </w:r>
      <w:r w:rsidR="00C05133">
        <w:rPr>
          <w:rFonts w:ascii="Century Gothic" w:hAnsi="Century Gothic"/>
        </w:rPr>
        <w:t xml:space="preserve">luego </w:t>
      </w:r>
      <w:r w:rsidRPr="005F00FF">
        <w:rPr>
          <w:rFonts w:ascii="Century Gothic" w:hAnsi="Century Gothic"/>
        </w:rPr>
        <w:t>enviar y firmar electrónicamente</w:t>
      </w:r>
      <w:r w:rsidR="00C05133">
        <w:rPr>
          <w:rFonts w:ascii="Century Gothic" w:hAnsi="Century Gothic"/>
        </w:rPr>
        <w:t>.</w:t>
      </w:r>
    </w:p>
    <w:sectPr w:rsidR="00B80381" w:rsidRPr="00E96565" w:rsidSect="00DB6A8B">
      <w:headerReference w:type="default" r:id="rId12"/>
      <w:pgSz w:w="11906" w:h="16838"/>
      <w:pgMar w:top="2268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7BFC5" w14:textId="77777777" w:rsidR="004246FE" w:rsidRDefault="004246FE" w:rsidP="00553285">
      <w:pPr>
        <w:spacing w:after="0" w:line="240" w:lineRule="auto"/>
      </w:pPr>
      <w:r>
        <w:separator/>
      </w:r>
    </w:p>
  </w:endnote>
  <w:endnote w:type="continuationSeparator" w:id="0">
    <w:p w14:paraId="7789E4BE" w14:textId="77777777" w:rsidR="004246FE" w:rsidRDefault="004246FE" w:rsidP="005532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Web (West European)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114D0" w14:textId="77777777" w:rsidR="004246FE" w:rsidRDefault="004246FE" w:rsidP="00553285">
      <w:pPr>
        <w:spacing w:after="0" w:line="240" w:lineRule="auto"/>
      </w:pPr>
      <w:r>
        <w:separator/>
      </w:r>
    </w:p>
  </w:footnote>
  <w:footnote w:type="continuationSeparator" w:id="0">
    <w:p w14:paraId="48FC87E6" w14:textId="77777777" w:rsidR="004246FE" w:rsidRDefault="004246FE" w:rsidP="005532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E782F" w14:textId="6E065B0C" w:rsidR="00E96565" w:rsidRDefault="00D46D2D" w:rsidP="00D46D2D">
    <w:pPr>
      <w:pStyle w:val="Encabezado"/>
      <w:jc w:val="right"/>
    </w:pPr>
    <w:r>
      <w:rPr>
        <w:rFonts w:ascii="Segoe UI Web (West European)" w:hAnsi="Segoe UI Web (West European)" w:cs="Arial"/>
        <w:noProof/>
        <w:color w:val="333333"/>
        <w:sz w:val="21"/>
        <w:szCs w:val="21"/>
        <w:lang w:val="es-ES" w:eastAsia="es-ES"/>
      </w:rPr>
      <w:drawing>
        <wp:inline distT="0" distB="0" distL="0" distR="0" wp14:anchorId="1E599E7A" wp14:editId="51B02849">
          <wp:extent cx="2076450" cy="819150"/>
          <wp:effectExtent l="0" t="0" r="0" b="0"/>
          <wp:docPr id="2" name="Imagen 2" descr="Logo CDTI PNG 2402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CDTI PNG 2402202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91059"/>
    <w:multiLevelType w:val="hybridMultilevel"/>
    <w:tmpl w:val="6F64D74C"/>
    <w:lvl w:ilvl="0" w:tplc="0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E41CE7"/>
    <w:multiLevelType w:val="multilevel"/>
    <w:tmpl w:val="27487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0A41C9"/>
    <w:multiLevelType w:val="hybridMultilevel"/>
    <w:tmpl w:val="2DA8D098"/>
    <w:lvl w:ilvl="0" w:tplc="BB263F48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323BBC"/>
    <w:multiLevelType w:val="hybridMultilevel"/>
    <w:tmpl w:val="3028D3B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9535DD"/>
    <w:multiLevelType w:val="hybridMultilevel"/>
    <w:tmpl w:val="A1CE0AC4"/>
    <w:lvl w:ilvl="0" w:tplc="5274AEF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A000F">
      <w:start w:val="1"/>
      <w:numFmt w:val="decimal"/>
      <w:lvlText w:val="%2."/>
      <w:lvlJc w:val="left"/>
      <w:pPr>
        <w:ind w:left="1440" w:hanging="360"/>
      </w:pPr>
    </w:lvl>
    <w:lvl w:ilvl="2" w:tplc="0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304A6A"/>
    <w:multiLevelType w:val="multilevel"/>
    <w:tmpl w:val="00E6F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A027AD1"/>
    <w:multiLevelType w:val="hybridMultilevel"/>
    <w:tmpl w:val="F99C7F90"/>
    <w:lvl w:ilvl="0" w:tplc="5824D84C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3007239">
    <w:abstractNumId w:val="5"/>
    <w:lvlOverride w:ilvl="0">
      <w:lvl w:ilvl="0">
        <w:start w:val="1"/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numFmt w:val="decimal"/>
        <w:lvlText w:val=""/>
        <w:lvlJc w:val="left"/>
      </w:lvl>
    </w:lvlOverride>
    <w:lvlOverride w:ilvl="3">
      <w:lvl w:ilvl="3">
        <w:numFmt w:val="decimal"/>
        <w:lvlText w:val=""/>
        <w:lvlJc w:val="left"/>
      </w:lvl>
    </w:lvlOverride>
    <w:lvlOverride w:ilvl="4">
      <w:lvl w:ilvl="4">
        <w:numFmt w:val="decimal"/>
        <w:lvlText w:val=""/>
        <w:lvlJc w:val="left"/>
      </w:lvl>
    </w:lvlOverride>
    <w:lvlOverride w:ilvl="5">
      <w:lvl w:ilvl="5">
        <w:numFmt w:val="decimal"/>
        <w:lvlText w:val=""/>
        <w:lvlJc w:val="left"/>
      </w:lvl>
    </w:lvlOverride>
    <w:lvlOverride w:ilvl="6">
      <w:lvl w:ilvl="6">
        <w:numFmt w:val="decimal"/>
        <w:lvlText w:val=""/>
        <w:lvlJc w:val="left"/>
      </w:lvl>
    </w:lvlOverride>
    <w:lvlOverride w:ilvl="7">
      <w:lvl w:ilvl="7">
        <w:numFmt w:val="decimal"/>
        <w:lvlText w:val=""/>
        <w:lvlJc w:val="left"/>
      </w:lvl>
    </w:lvlOverride>
    <w:lvlOverride w:ilvl="8">
      <w:lvl w:ilvl="8">
        <w:numFmt w:val="decimal"/>
        <w:lvlText w:val=""/>
        <w:lvlJc w:val="left"/>
      </w:lvl>
    </w:lvlOverride>
  </w:num>
  <w:num w:numId="2" w16cid:durableId="970208923">
    <w:abstractNumId w:val="1"/>
    <w:lvlOverride w:ilvl="0">
      <w:lvl w:ilvl="0">
        <w:start w:val="1"/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numFmt w:val="decimal"/>
        <w:lvlText w:val=""/>
        <w:lvlJc w:val="left"/>
      </w:lvl>
    </w:lvlOverride>
    <w:lvlOverride w:ilvl="3">
      <w:lvl w:ilvl="3">
        <w:numFmt w:val="decimal"/>
        <w:lvlText w:val=""/>
        <w:lvlJc w:val="left"/>
      </w:lvl>
    </w:lvlOverride>
    <w:lvlOverride w:ilvl="4">
      <w:lvl w:ilvl="4">
        <w:numFmt w:val="decimal"/>
        <w:lvlText w:val=""/>
        <w:lvlJc w:val="left"/>
      </w:lvl>
    </w:lvlOverride>
    <w:lvlOverride w:ilvl="5">
      <w:lvl w:ilvl="5">
        <w:numFmt w:val="decimal"/>
        <w:lvlText w:val=""/>
        <w:lvlJc w:val="left"/>
      </w:lvl>
    </w:lvlOverride>
    <w:lvlOverride w:ilvl="6">
      <w:lvl w:ilvl="6">
        <w:numFmt w:val="decimal"/>
        <w:lvlText w:val=""/>
        <w:lvlJc w:val="left"/>
      </w:lvl>
    </w:lvlOverride>
    <w:lvlOverride w:ilvl="7">
      <w:lvl w:ilvl="7">
        <w:numFmt w:val="decimal"/>
        <w:lvlText w:val=""/>
        <w:lvlJc w:val="left"/>
      </w:lvl>
    </w:lvlOverride>
    <w:lvlOverride w:ilvl="8">
      <w:lvl w:ilvl="8">
        <w:numFmt w:val="decimal"/>
        <w:lvlText w:val=""/>
        <w:lvlJc w:val="left"/>
      </w:lvl>
    </w:lvlOverride>
  </w:num>
  <w:num w:numId="3" w16cid:durableId="29503220">
    <w:abstractNumId w:val="2"/>
  </w:num>
  <w:num w:numId="4" w16cid:durableId="2029716559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 w16cid:durableId="461046375">
    <w:abstractNumId w:val="4"/>
  </w:num>
  <w:num w:numId="6" w16cid:durableId="1045372568">
    <w:abstractNumId w:val="0"/>
  </w:num>
  <w:num w:numId="7" w16cid:durableId="306593356">
    <w:abstractNumId w:val="3"/>
  </w:num>
  <w:num w:numId="8" w16cid:durableId="60307588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B27"/>
    <w:rsid w:val="00076C59"/>
    <w:rsid w:val="00083FC2"/>
    <w:rsid w:val="000B396A"/>
    <w:rsid w:val="000F00E1"/>
    <w:rsid w:val="001005D8"/>
    <w:rsid w:val="00103443"/>
    <w:rsid w:val="00185DE3"/>
    <w:rsid w:val="001A3B43"/>
    <w:rsid w:val="001F7661"/>
    <w:rsid w:val="00217965"/>
    <w:rsid w:val="0022439A"/>
    <w:rsid w:val="00246182"/>
    <w:rsid w:val="00296C33"/>
    <w:rsid w:val="00315627"/>
    <w:rsid w:val="00355298"/>
    <w:rsid w:val="00371EDF"/>
    <w:rsid w:val="003E111A"/>
    <w:rsid w:val="003E2905"/>
    <w:rsid w:val="004246FE"/>
    <w:rsid w:val="00425FC0"/>
    <w:rsid w:val="004262E6"/>
    <w:rsid w:val="00455ACE"/>
    <w:rsid w:val="004628E5"/>
    <w:rsid w:val="004C39C6"/>
    <w:rsid w:val="004E7B19"/>
    <w:rsid w:val="004F57D8"/>
    <w:rsid w:val="00526C1E"/>
    <w:rsid w:val="005527A5"/>
    <w:rsid w:val="00553285"/>
    <w:rsid w:val="005E6668"/>
    <w:rsid w:val="005F00FF"/>
    <w:rsid w:val="005F169F"/>
    <w:rsid w:val="0068536B"/>
    <w:rsid w:val="007254E0"/>
    <w:rsid w:val="007F2A0B"/>
    <w:rsid w:val="007F2B27"/>
    <w:rsid w:val="00844C4A"/>
    <w:rsid w:val="0084674F"/>
    <w:rsid w:val="008A0FBD"/>
    <w:rsid w:val="008C0E77"/>
    <w:rsid w:val="008F016D"/>
    <w:rsid w:val="00914245"/>
    <w:rsid w:val="00990DEF"/>
    <w:rsid w:val="00A30D68"/>
    <w:rsid w:val="00A71AA6"/>
    <w:rsid w:val="00AC44BF"/>
    <w:rsid w:val="00AC6941"/>
    <w:rsid w:val="00B65FD6"/>
    <w:rsid w:val="00B66859"/>
    <w:rsid w:val="00B80381"/>
    <w:rsid w:val="00B971C5"/>
    <w:rsid w:val="00BD4B66"/>
    <w:rsid w:val="00BE5DE2"/>
    <w:rsid w:val="00C011B7"/>
    <w:rsid w:val="00C05133"/>
    <w:rsid w:val="00C5242D"/>
    <w:rsid w:val="00C97C77"/>
    <w:rsid w:val="00CA6DBD"/>
    <w:rsid w:val="00CF62B6"/>
    <w:rsid w:val="00D46D2D"/>
    <w:rsid w:val="00DB6A8B"/>
    <w:rsid w:val="00DC77BC"/>
    <w:rsid w:val="00E06139"/>
    <w:rsid w:val="00E46D51"/>
    <w:rsid w:val="00E96565"/>
    <w:rsid w:val="00EF1F20"/>
    <w:rsid w:val="00EF53A3"/>
    <w:rsid w:val="00F67AC6"/>
    <w:rsid w:val="00FC17BC"/>
    <w:rsid w:val="00FE5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AAE7826"/>
  <w15:docId w15:val="{3299C5CE-1C3B-49E1-9B17-1F43EB2BE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53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285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285"/>
  </w:style>
  <w:style w:type="paragraph" w:styleId="Piedepgina">
    <w:name w:val="footer"/>
    <w:basedOn w:val="Normal"/>
    <w:link w:val="Piedepgina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285"/>
  </w:style>
  <w:style w:type="paragraph" w:styleId="Prrafodelista">
    <w:name w:val="List Paragraph"/>
    <w:basedOn w:val="Normal"/>
    <w:uiPriority w:val="34"/>
    <w:qFormat/>
    <w:rsid w:val="00B80381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8F016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8F016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8F016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F016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F016D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5F00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8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ede.cdti.gob.es/AreaPrivada/Expedientes/accesosistema.aspx%20%20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787B92E6A36C4A83AD37B196E976C7" ma:contentTypeVersion="0" ma:contentTypeDescription="Create a new document." ma:contentTypeScope="" ma:versionID="a342d9fa0ae0e5762dc4f7002f53a44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FFF646-6FFB-4161-9850-5749F591A4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B2BEDA-714A-4319-82C3-A8C20A0C41E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8211C27-C707-4DDB-8FDD-74AAE9A2293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2817CE-D420-4C83-A655-A8DCBCDE2238}">
  <ds:schemaRefs>
    <ds:schemaRef ds:uri="http://purl.org/dc/terms/"/>
    <ds:schemaRef ds:uri="http://purl.org/dc/elements/1.1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264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