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C1" w:rsidRDefault="00297FC1" w:rsidP="00297FC1">
      <w:pPr>
        <w:pStyle w:val="Default"/>
        <w:jc w:val="right"/>
      </w:pPr>
      <w:r>
        <w:rPr>
          <w:noProof/>
          <w:lang w:val="es-ES" w:eastAsia="es-ES"/>
        </w:rPr>
        <w:drawing>
          <wp:inline distT="0" distB="0" distL="0" distR="0">
            <wp:extent cx="1798322" cy="719329"/>
            <wp:effectExtent l="0" t="0" r="0" b="508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icial CDTI-MICIN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2" cy="71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FC1" w:rsidRDefault="00297FC1" w:rsidP="00297FC1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:rsidR="00297FC1" w:rsidRDefault="00297FC1" w:rsidP="00297FC1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:rsidR="00297FC1" w:rsidRPr="00297FC1" w:rsidRDefault="00297FC1" w:rsidP="00297FC1">
      <w:pPr>
        <w:pStyle w:val="Default"/>
        <w:jc w:val="center"/>
        <w:rPr>
          <w:b/>
          <w:bCs/>
          <w:u w:val="single"/>
        </w:rPr>
      </w:pPr>
    </w:p>
    <w:p w:rsidR="00297FC1" w:rsidRPr="00297FC1" w:rsidRDefault="00297FC1" w:rsidP="00297FC1">
      <w:pPr>
        <w:pStyle w:val="Default"/>
        <w:jc w:val="center"/>
        <w:rPr>
          <w:b/>
          <w:bCs/>
          <w:u w:val="single"/>
        </w:rPr>
      </w:pPr>
      <w:r w:rsidRPr="00297FC1">
        <w:rPr>
          <w:b/>
          <w:bCs/>
          <w:u w:val="single"/>
        </w:rPr>
        <w:t>Acuerdo de Consorcio de Proyecto Unilateral</w:t>
      </w:r>
    </w:p>
    <w:p w:rsidR="00297FC1" w:rsidRPr="00297FC1" w:rsidRDefault="00297FC1" w:rsidP="00297FC1">
      <w:pPr>
        <w:pStyle w:val="Default"/>
        <w:jc w:val="center"/>
        <w:rPr>
          <w:u w:val="single"/>
        </w:rPr>
      </w:pPr>
    </w:p>
    <w:p w:rsidR="00297FC1" w:rsidRPr="00297FC1" w:rsidRDefault="00297FC1" w:rsidP="00297FC1">
      <w:pPr>
        <w:pStyle w:val="Default"/>
      </w:pPr>
      <w:r w:rsidRPr="00297FC1">
        <w:rPr>
          <w:b/>
          <w:bCs/>
        </w:rPr>
        <w:t xml:space="preserve">Modelo de Acuerdo de Consorcio </w:t>
      </w:r>
      <w:bookmarkStart w:id="0" w:name="_GoBack"/>
      <w:bookmarkEnd w:id="0"/>
    </w:p>
    <w:p w:rsidR="00297FC1" w:rsidRPr="00297FC1" w:rsidRDefault="00297FC1" w:rsidP="00297FC1">
      <w:pPr>
        <w:pStyle w:val="Default"/>
      </w:pPr>
    </w:p>
    <w:p w:rsidR="00297FC1" w:rsidRPr="00297FC1" w:rsidRDefault="00297FC1" w:rsidP="00297FC1">
      <w:pPr>
        <w:pStyle w:val="Default"/>
      </w:pPr>
      <w:r w:rsidRPr="00297FC1">
        <w:t xml:space="preserve">El Acuerdo de consorcio debe estar firmado por todos los participantes en el proyecto. Se redactará en inglés, excepto para aquellos proyectos en los que sólo estén implicadas empresas españolas e iberoamericanas, y debe describir los siguientes puntos. </w:t>
      </w:r>
    </w:p>
    <w:p w:rsidR="00297FC1" w:rsidRPr="00297FC1" w:rsidRDefault="00297FC1" w:rsidP="00297FC1">
      <w:pPr>
        <w:pStyle w:val="Default"/>
        <w:spacing w:after="51"/>
      </w:pP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Identificación y descripción de las partes contractuales.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Preámbulo (contexto de la cooperación, objetivos y ámbito).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Definiciones.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Descripción del proyecto (términos generales, actividades a desarrollar por participante, descripción de entregables, informes necesarios, reparto de responsabilidades,…).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Project Management (procedimientos de gestión del proyecto y el consorcio).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Aspectos financieros (presupuesto, informes,…).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Gestión de los derechos de propiedad intelectual.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Reparto del mercado.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Requisitos de confidencialidad.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Publicaciones.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Aspectos legales.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  <w:spacing w:after="51"/>
      </w:pPr>
      <w:r w:rsidRPr="00297FC1">
        <w:t xml:space="preserve">Compromiso de las partes para realizar las siguientes reuniones con presencia de CDTI en las instalaciones del socio no español: </w:t>
      </w:r>
    </w:p>
    <w:p w:rsidR="00297FC1" w:rsidRPr="00297FC1" w:rsidRDefault="00297FC1" w:rsidP="00297FC1">
      <w:pPr>
        <w:pStyle w:val="Default"/>
        <w:numPr>
          <w:ilvl w:val="1"/>
          <w:numId w:val="3"/>
        </w:numPr>
        <w:spacing w:after="51"/>
      </w:pPr>
      <w:r w:rsidRPr="00297FC1">
        <w:t xml:space="preserve">Reunión de presentación de proyecto, para comprobar que existe una cooperación efectiva entre las empresas participantes que garantiza la consecución de los objetivos. </w:t>
      </w:r>
    </w:p>
    <w:p w:rsidR="00297FC1" w:rsidRPr="00297FC1" w:rsidRDefault="00297FC1" w:rsidP="00297FC1">
      <w:pPr>
        <w:pStyle w:val="Default"/>
        <w:numPr>
          <w:ilvl w:val="1"/>
          <w:numId w:val="3"/>
        </w:numPr>
      </w:pPr>
      <w:r w:rsidRPr="00297FC1">
        <w:t xml:space="preserve">Reunión de cierre, a fin de presentar los resultados del proyecto. </w:t>
      </w:r>
    </w:p>
    <w:p w:rsidR="00297FC1" w:rsidRPr="00297FC1" w:rsidRDefault="00297FC1" w:rsidP="00297FC1">
      <w:pPr>
        <w:pStyle w:val="Default"/>
        <w:numPr>
          <w:ilvl w:val="0"/>
          <w:numId w:val="1"/>
        </w:numPr>
      </w:pPr>
      <w:r w:rsidRPr="00297FC1">
        <w:t>Anexos.</w:t>
      </w:r>
    </w:p>
    <w:p w:rsidR="00840094" w:rsidRDefault="00840094"/>
    <w:sectPr w:rsidR="00840094" w:rsidSect="00914898">
      <w:pgSz w:w="11906" w:h="17338"/>
      <w:pgMar w:top="1207" w:right="900" w:bottom="1417" w:left="14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66B"/>
    <w:multiLevelType w:val="hybridMultilevel"/>
    <w:tmpl w:val="51687EC0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B58C1"/>
    <w:multiLevelType w:val="hybridMultilevel"/>
    <w:tmpl w:val="11D6A186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B8498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57053"/>
    <w:multiLevelType w:val="hybridMultilevel"/>
    <w:tmpl w:val="C77EB5CA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B">
      <w:start w:val="1"/>
      <w:numFmt w:val="lowerRoman"/>
      <w:lvlText w:val="%2."/>
      <w:lvlJc w:val="righ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C1"/>
    <w:rsid w:val="00034499"/>
    <w:rsid w:val="0004730E"/>
    <w:rsid w:val="00082446"/>
    <w:rsid w:val="00095B23"/>
    <w:rsid w:val="00100E29"/>
    <w:rsid w:val="0012645D"/>
    <w:rsid w:val="0018652A"/>
    <w:rsid w:val="001E22BC"/>
    <w:rsid w:val="0020712F"/>
    <w:rsid w:val="00242D13"/>
    <w:rsid w:val="00297FC1"/>
    <w:rsid w:val="002D4143"/>
    <w:rsid w:val="00301CCB"/>
    <w:rsid w:val="00345FC5"/>
    <w:rsid w:val="003868E7"/>
    <w:rsid w:val="00386C2F"/>
    <w:rsid w:val="003C41BD"/>
    <w:rsid w:val="00431C62"/>
    <w:rsid w:val="004864DD"/>
    <w:rsid w:val="004A6BE0"/>
    <w:rsid w:val="004C32E9"/>
    <w:rsid w:val="005A25D0"/>
    <w:rsid w:val="005D3AE9"/>
    <w:rsid w:val="00625065"/>
    <w:rsid w:val="00744BD0"/>
    <w:rsid w:val="00797FB0"/>
    <w:rsid w:val="007A7529"/>
    <w:rsid w:val="008323E9"/>
    <w:rsid w:val="00840094"/>
    <w:rsid w:val="00862A57"/>
    <w:rsid w:val="0087496C"/>
    <w:rsid w:val="008D7B58"/>
    <w:rsid w:val="008F2822"/>
    <w:rsid w:val="009233D6"/>
    <w:rsid w:val="009B4E1E"/>
    <w:rsid w:val="00A5184B"/>
    <w:rsid w:val="00A53666"/>
    <w:rsid w:val="00AC5CB8"/>
    <w:rsid w:val="00B1280A"/>
    <w:rsid w:val="00B16B7A"/>
    <w:rsid w:val="00B62199"/>
    <w:rsid w:val="00BA2B27"/>
    <w:rsid w:val="00BC16D6"/>
    <w:rsid w:val="00C16A54"/>
    <w:rsid w:val="00C87D9A"/>
    <w:rsid w:val="00CF4D1E"/>
    <w:rsid w:val="00D00CB2"/>
    <w:rsid w:val="00D13835"/>
    <w:rsid w:val="00D2288E"/>
    <w:rsid w:val="00D5252B"/>
    <w:rsid w:val="00E52AF7"/>
    <w:rsid w:val="00E53517"/>
    <w:rsid w:val="00E945AF"/>
    <w:rsid w:val="00E9694C"/>
    <w:rsid w:val="00EC15C7"/>
    <w:rsid w:val="00F06F3C"/>
    <w:rsid w:val="00F115C3"/>
    <w:rsid w:val="00F116B2"/>
    <w:rsid w:val="00F2062D"/>
    <w:rsid w:val="00F21509"/>
    <w:rsid w:val="00F43FC2"/>
    <w:rsid w:val="00F530DE"/>
    <w:rsid w:val="00F75980"/>
    <w:rsid w:val="00F96EDB"/>
    <w:rsid w:val="00FE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97F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97F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Quintana de Juan</dc:creator>
  <cp:lastModifiedBy>Merced Perez Millan</cp:lastModifiedBy>
  <cp:revision>3</cp:revision>
  <dcterms:created xsi:type="dcterms:W3CDTF">2021-02-22T10:23:00Z</dcterms:created>
  <dcterms:modified xsi:type="dcterms:W3CDTF">2021-02-22T10:23:00Z</dcterms:modified>
</cp:coreProperties>
</file>